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7B" w:rsidRDefault="00A55B11" w:rsidP="005D2353">
      <w:pPr>
        <w:pStyle w:val="Heading2"/>
        <w:ind w:left="284"/>
      </w:pPr>
      <w:bookmarkStart w:id="0" w:name="_Toc355986593"/>
      <w:bookmarkStart w:id="1" w:name="_Toc324508754"/>
      <w:bookmarkStart w:id="2" w:name="_Toc327168605"/>
      <w:bookmarkStart w:id="3" w:name="_Toc337400440"/>
      <w:bookmarkStart w:id="4" w:name="_Toc346795439"/>
      <w:r>
        <w:t>Internal review</w:t>
      </w:r>
      <w:r w:rsidR="005E63E8" w:rsidRPr="005E63E8">
        <w:t xml:space="preserve"> template</w:t>
      </w:r>
      <w:bookmarkEnd w:id="0"/>
      <w:r w:rsidR="0090377B">
        <w:t xml:space="preserve"> </w:t>
      </w:r>
    </w:p>
    <w:p w:rsidR="005E63E8" w:rsidRPr="0090377B" w:rsidRDefault="002E52A8" w:rsidP="005D2353">
      <w:pPr>
        <w:pStyle w:val="Heading2"/>
        <w:ind w:left="284"/>
      </w:pPr>
      <w:r>
        <w:t>RARPA stage 4</w:t>
      </w:r>
      <w:r w:rsidR="0090377B">
        <w:t xml:space="preserve"> </w:t>
      </w:r>
      <w:r>
        <w:t>recognition and recording of progress and achievement during the programme</w:t>
      </w:r>
    </w:p>
    <w:p w:rsidR="005E63E8" w:rsidRPr="005C5FA6" w:rsidRDefault="005E63E8" w:rsidP="00662E87">
      <w:pPr>
        <w:keepNext/>
        <w:keepLines/>
        <w:outlineLvl w:val="0"/>
        <w:rPr>
          <w:rFonts w:eastAsia="Times New Roman"/>
          <w:bCs/>
          <w:color w:val="8C0741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4463"/>
        <w:gridCol w:w="1478"/>
        <w:gridCol w:w="5103"/>
      </w:tblGrid>
      <w:tr w:rsidR="005E63E8" w:rsidRPr="005C5FA6" w:rsidTr="00662E87">
        <w:trPr>
          <w:trHeight w:val="820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5E63E8" w:rsidRPr="00BD0F47" w:rsidRDefault="005E63E8" w:rsidP="00662E87">
            <w:r>
              <w:t>Name of o</w:t>
            </w:r>
            <w:r w:rsidRPr="00BD0F47">
              <w:t>rganisation:</w:t>
            </w:r>
          </w:p>
        </w:tc>
        <w:tc>
          <w:tcPr>
            <w:tcW w:w="4463" w:type="dxa"/>
            <w:vAlign w:val="center"/>
          </w:tcPr>
          <w:p w:rsidR="005E63E8" w:rsidRPr="005C5FA6" w:rsidRDefault="0002048E" w:rsidP="00662E87">
            <w:r>
              <w:t xml:space="preserve">Prospect Training Services </w:t>
            </w:r>
          </w:p>
        </w:tc>
        <w:tc>
          <w:tcPr>
            <w:tcW w:w="1478" w:type="dxa"/>
            <w:shd w:val="clear" w:color="auto" w:fill="FBD4B4"/>
            <w:vAlign w:val="center"/>
          </w:tcPr>
          <w:p w:rsidR="005E63E8" w:rsidRPr="00BD0F47" w:rsidRDefault="005E63E8" w:rsidP="00662E87">
            <w:r w:rsidRPr="00BD0F47">
              <w:t>Contact</w:t>
            </w:r>
            <w:r w:rsidR="00D649A7">
              <w:t xml:space="preserve"> details</w:t>
            </w:r>
            <w:r w:rsidRPr="00BD0F47">
              <w:t>:</w:t>
            </w:r>
          </w:p>
        </w:tc>
        <w:tc>
          <w:tcPr>
            <w:tcW w:w="5103" w:type="dxa"/>
            <w:vAlign w:val="center"/>
          </w:tcPr>
          <w:p w:rsidR="005E63E8" w:rsidRPr="005C5FA6" w:rsidRDefault="0002048E" w:rsidP="00662E87">
            <w:r>
              <w:t>Sharon Jones</w:t>
            </w:r>
          </w:p>
        </w:tc>
      </w:tr>
      <w:tr w:rsidR="005E63E8" w:rsidRPr="005C5FA6" w:rsidTr="00662E87">
        <w:trPr>
          <w:trHeight w:val="820"/>
        </w:trPr>
        <w:tc>
          <w:tcPr>
            <w:tcW w:w="14600" w:type="dxa"/>
            <w:gridSpan w:val="4"/>
            <w:shd w:val="clear" w:color="auto" w:fill="FFFFFF"/>
            <w:vAlign w:val="center"/>
          </w:tcPr>
          <w:p w:rsidR="005E63E8" w:rsidRDefault="005E63E8" w:rsidP="00662E87">
            <w:pPr>
              <w:spacing w:before="240"/>
            </w:pPr>
            <w:r w:rsidRPr="00BD0F47">
              <w:t xml:space="preserve">Brief overview of the organisational context and scope of the </w:t>
            </w:r>
            <w:r w:rsidR="00AC141F">
              <w:t>review</w:t>
            </w:r>
          </w:p>
          <w:p w:rsidR="005E63E8" w:rsidRPr="00BD0F47" w:rsidRDefault="005E63E8" w:rsidP="00662E87"/>
        </w:tc>
      </w:tr>
    </w:tbl>
    <w:p w:rsidR="005E63E8" w:rsidRPr="005C5FA6" w:rsidRDefault="005E63E8" w:rsidP="00662E87"/>
    <w:p w:rsidR="005E63E8" w:rsidRPr="005C5FA6" w:rsidRDefault="005E63E8" w:rsidP="00662E87">
      <w:pPr>
        <w:ind w:firstLine="284"/>
      </w:pPr>
      <w:r w:rsidRPr="005C5FA6">
        <w:rPr>
          <w:b/>
        </w:rPr>
        <w:t xml:space="preserve">What systems </w:t>
      </w:r>
      <w:r w:rsidR="00D649A7">
        <w:rPr>
          <w:b/>
        </w:rPr>
        <w:t xml:space="preserve">and processes </w:t>
      </w:r>
      <w:r w:rsidRPr="005C5FA6">
        <w:rPr>
          <w:b/>
        </w:rPr>
        <w:t>does the organisation have in place?</w:t>
      </w:r>
    </w:p>
    <w:tbl>
      <w:tblPr>
        <w:tblW w:w="27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10"/>
        <w:gridCol w:w="992"/>
        <w:gridCol w:w="6095"/>
        <w:gridCol w:w="6237"/>
        <w:gridCol w:w="6237"/>
      </w:tblGrid>
      <w:tr w:rsidR="005E63E8" w:rsidRPr="005C5FA6" w:rsidTr="0090377B">
        <w:trPr>
          <w:gridAfter w:val="2"/>
          <w:wAfter w:w="12474" w:type="dxa"/>
        </w:trPr>
        <w:tc>
          <w:tcPr>
            <w:tcW w:w="14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63E8" w:rsidRPr="005C5FA6" w:rsidRDefault="005E63E8" w:rsidP="00D9021B">
            <w:pPr>
              <w:keepNext/>
              <w:keepLines/>
              <w:spacing w:before="240" w:after="240"/>
              <w:jc w:val="center"/>
              <w:outlineLvl w:val="3"/>
              <w:rPr>
                <w:rFonts w:eastAsia="Times New Roman" w:cs="Arial"/>
                <w:b/>
                <w:bCs/>
                <w:iCs/>
              </w:rPr>
            </w:pPr>
            <w:r w:rsidRPr="005C5FA6">
              <w:rPr>
                <w:rFonts w:eastAsia="Times New Roman" w:cs="Arial"/>
                <w:b/>
                <w:bCs/>
                <w:iCs/>
              </w:rPr>
              <w:t xml:space="preserve">Section 1: RARPA </w:t>
            </w:r>
            <w:r w:rsidR="00D9021B">
              <w:rPr>
                <w:rFonts w:eastAsia="Times New Roman" w:cs="Arial"/>
                <w:b/>
                <w:bCs/>
                <w:iCs/>
              </w:rPr>
              <w:t>five-</w:t>
            </w:r>
            <w:r w:rsidRPr="005C5FA6">
              <w:rPr>
                <w:rFonts w:eastAsia="Times New Roman" w:cs="Arial"/>
                <w:b/>
                <w:bCs/>
                <w:iCs/>
              </w:rPr>
              <w:t>staged process</w:t>
            </w:r>
          </w:p>
        </w:tc>
      </w:tr>
      <w:tr w:rsidR="00A55B11" w:rsidRPr="005C5FA6" w:rsidTr="004F2019">
        <w:trPr>
          <w:gridAfter w:val="2"/>
          <w:wAfter w:w="12474" w:type="dxa"/>
        </w:trPr>
        <w:tc>
          <w:tcPr>
            <w:tcW w:w="5103" w:type="dxa"/>
            <w:shd w:val="clear" w:color="auto" w:fill="FBD4B4"/>
          </w:tcPr>
          <w:p w:rsidR="00A55B11" w:rsidRPr="005C5FA6" w:rsidRDefault="00A55B11" w:rsidP="00662E87">
            <w:pPr>
              <w:keepNext/>
              <w:keepLines/>
              <w:jc w:val="center"/>
              <w:outlineLvl w:val="3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>RARPA criteria</w:t>
            </w:r>
          </w:p>
        </w:tc>
        <w:tc>
          <w:tcPr>
            <w:tcW w:w="2410" w:type="dxa"/>
            <w:shd w:val="clear" w:color="auto" w:fill="FBD4B4"/>
          </w:tcPr>
          <w:p w:rsidR="00A55B11" w:rsidRPr="005C5FA6" w:rsidRDefault="002E52A8" w:rsidP="00A55B11">
            <w:pPr>
              <w:keepNext/>
              <w:keepLines/>
              <w:jc w:val="center"/>
              <w:outlineLvl w:val="3"/>
              <w:rPr>
                <w:b/>
              </w:rPr>
            </w:pPr>
            <w:r>
              <w:rPr>
                <w:rFonts w:eastAsia="Times New Roman" w:cs="Arial"/>
                <w:b/>
                <w:bCs/>
                <w:iCs/>
              </w:rPr>
              <w:t>Questions to ask</w:t>
            </w:r>
            <w:r w:rsidR="00A55B11" w:rsidRPr="005C5FA6">
              <w:rPr>
                <w:rFonts w:eastAsia="Times New Roman" w:cs="Arial"/>
                <w:b/>
                <w:bCs/>
                <w:iCs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FBD4B4"/>
          </w:tcPr>
          <w:p w:rsidR="00A55B11" w:rsidRPr="005C5FA6" w:rsidRDefault="00AC141F" w:rsidP="00662E87">
            <w:pPr>
              <w:keepNext/>
              <w:keepLines/>
              <w:jc w:val="center"/>
              <w:outlineLvl w:val="3"/>
              <w:rPr>
                <w:rFonts w:eastAsia="Times New Roman" w:cs="Arial"/>
                <w:b/>
                <w:iCs/>
              </w:rPr>
            </w:pPr>
            <w:r>
              <w:rPr>
                <w:rFonts w:eastAsia="Times New Roman" w:cs="Arial"/>
                <w:b/>
                <w:iCs/>
              </w:rPr>
              <w:t>Summary of findings</w:t>
            </w:r>
          </w:p>
          <w:p w:rsidR="00A55B11" w:rsidRPr="005C5FA6" w:rsidRDefault="00A55B11" w:rsidP="0090377B">
            <w:pPr>
              <w:jc w:val="center"/>
              <w:rPr>
                <w:b/>
              </w:rPr>
            </w:pPr>
            <w:r w:rsidRPr="005C5FA6">
              <w:rPr>
                <w:b/>
              </w:rPr>
              <w:t>Good practice/actions for improvement</w:t>
            </w:r>
          </w:p>
        </w:tc>
      </w:tr>
      <w:tr w:rsidR="0090377B" w:rsidRPr="005C5FA6" w:rsidTr="0090377B">
        <w:tc>
          <w:tcPr>
            <w:tcW w:w="14600" w:type="dxa"/>
            <w:gridSpan w:val="4"/>
            <w:shd w:val="clear" w:color="auto" w:fill="FBD4B4"/>
          </w:tcPr>
          <w:p w:rsidR="0090377B" w:rsidRPr="002E52A8" w:rsidRDefault="00DC4A7F" w:rsidP="00045B01">
            <w:pPr>
              <w:numPr>
                <w:ilvl w:val="0"/>
                <w:numId w:val="33"/>
              </w:numPr>
              <w:spacing w:before="240" w:after="200"/>
              <w:ind w:left="426" w:hanging="426"/>
              <w:rPr>
                <w:b/>
              </w:rPr>
            </w:pPr>
            <w:r w:rsidRPr="002E52A8">
              <w:rPr>
                <w:b/>
              </w:rPr>
              <w:t>Recognition and recording of progress and achievement during programme (formative assessment)</w:t>
            </w:r>
          </w:p>
        </w:tc>
        <w:tc>
          <w:tcPr>
            <w:tcW w:w="6237" w:type="dxa"/>
          </w:tcPr>
          <w:p w:rsidR="0090377B" w:rsidRPr="005C5FA6" w:rsidRDefault="0090377B"/>
        </w:tc>
        <w:tc>
          <w:tcPr>
            <w:tcW w:w="6237" w:type="dxa"/>
          </w:tcPr>
          <w:p w:rsidR="0090377B" w:rsidRPr="0090377B" w:rsidRDefault="0090377B" w:rsidP="00045B01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</w:tc>
      </w:tr>
      <w:tr w:rsidR="004F2019" w:rsidRPr="005C5FA6" w:rsidTr="008942E5">
        <w:trPr>
          <w:gridAfter w:val="2"/>
          <w:wAfter w:w="12474" w:type="dxa"/>
          <w:trHeight w:val="964"/>
        </w:trPr>
        <w:tc>
          <w:tcPr>
            <w:tcW w:w="5103" w:type="dxa"/>
          </w:tcPr>
          <w:p w:rsidR="004F2019" w:rsidRDefault="004F2019" w:rsidP="004F2019">
            <w:pPr>
              <w:widowControl w:val="0"/>
              <w:tabs>
                <w:tab w:val="center" w:pos="4320"/>
                <w:tab w:val="right" w:pos="8640"/>
              </w:tabs>
              <w:spacing w:before="240"/>
              <w:ind w:left="459" w:hanging="425"/>
              <w:rPr>
                <w:rFonts w:cs="Arial"/>
                <w:b/>
                <w:sz w:val="22"/>
                <w:szCs w:val="22"/>
              </w:rPr>
            </w:pPr>
            <w:r w:rsidRPr="002E52A8">
              <w:rPr>
                <w:rFonts w:cs="Arial"/>
                <w:b/>
                <w:sz w:val="22"/>
                <w:szCs w:val="22"/>
              </w:rPr>
              <w:t>4.4. Additional or unplanned learning and achievement is also captured and recorded effectively.</w:t>
            </w:r>
          </w:p>
          <w:p w:rsidR="004F2019" w:rsidRPr="005C5FA6" w:rsidRDefault="004F2019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ind w:left="459" w:hanging="425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4F2019" w:rsidRPr="00816275" w:rsidRDefault="00F4133C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b/>
              </w:rPr>
            </w:pPr>
            <w:r w:rsidRPr="00816275">
              <w:rPr>
                <w:b/>
              </w:rPr>
              <w:t>How do we capture additional and unplanned learning</w:t>
            </w:r>
            <w:r w:rsidR="00A771EB" w:rsidRPr="00816275">
              <w:rPr>
                <w:b/>
              </w:rPr>
              <w:t xml:space="preserve"> at present?</w:t>
            </w:r>
          </w:p>
          <w:p w:rsidR="00E62771" w:rsidRPr="00816275" w:rsidRDefault="00E62771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b/>
              </w:rPr>
            </w:pPr>
          </w:p>
          <w:p w:rsidR="00E62771" w:rsidRPr="00816275" w:rsidRDefault="00E62771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b/>
              </w:rPr>
            </w:pPr>
          </w:p>
          <w:p w:rsidR="00BA36D3" w:rsidRPr="00816275" w:rsidRDefault="00BA36D3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b/>
              </w:rPr>
            </w:pPr>
          </w:p>
          <w:p w:rsidR="00E62771" w:rsidRPr="00816275" w:rsidRDefault="00E62771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b/>
              </w:rPr>
            </w:pPr>
          </w:p>
          <w:p w:rsidR="00A771EB" w:rsidRPr="00816275" w:rsidRDefault="00A771EB" w:rsidP="00A771EB">
            <w:pPr>
              <w:rPr>
                <w:b/>
              </w:rPr>
            </w:pPr>
            <w:r w:rsidRPr="00816275">
              <w:rPr>
                <w:b/>
              </w:rPr>
              <w:t xml:space="preserve">Does the organisation or section have clearly written down procedures for </w:t>
            </w:r>
            <w:r w:rsidRPr="00816275">
              <w:rPr>
                <w:b/>
              </w:rPr>
              <w:lastRenderedPageBreak/>
              <w:t>recording learner progress throughout the learner journey?</w:t>
            </w:r>
          </w:p>
          <w:p w:rsidR="00E62771" w:rsidRPr="00816275" w:rsidRDefault="00E62771" w:rsidP="00A771EB">
            <w:pPr>
              <w:rPr>
                <w:b/>
              </w:rPr>
            </w:pPr>
          </w:p>
          <w:p w:rsidR="006E1B08" w:rsidRPr="00816275" w:rsidRDefault="006E1B08" w:rsidP="00A771EB">
            <w:pPr>
              <w:rPr>
                <w:b/>
              </w:rPr>
            </w:pPr>
            <w:r w:rsidRPr="00816275">
              <w:rPr>
                <w:b/>
              </w:rPr>
              <w:t xml:space="preserve">Are non-accredited outcomes clearly identified and action plans put in place at beginning of the programme? </w:t>
            </w:r>
          </w:p>
          <w:p w:rsidR="00E62771" w:rsidRPr="00816275" w:rsidRDefault="00E62771" w:rsidP="00A771EB">
            <w:pPr>
              <w:rPr>
                <w:b/>
              </w:rPr>
            </w:pPr>
          </w:p>
          <w:p w:rsidR="00D5610C" w:rsidRPr="00816275" w:rsidRDefault="00D5610C" w:rsidP="00A771EB">
            <w:pPr>
              <w:rPr>
                <w:b/>
              </w:rPr>
            </w:pPr>
          </w:p>
          <w:p w:rsidR="00D5610C" w:rsidRPr="00816275" w:rsidRDefault="00D5610C" w:rsidP="00A771EB">
            <w:pPr>
              <w:rPr>
                <w:b/>
              </w:rPr>
            </w:pPr>
          </w:p>
          <w:p w:rsidR="006E1B08" w:rsidRPr="00816275" w:rsidRDefault="006E1B08" w:rsidP="00A771EB">
            <w:pPr>
              <w:rPr>
                <w:b/>
              </w:rPr>
            </w:pPr>
            <w:r w:rsidRPr="00816275">
              <w:rPr>
                <w:b/>
              </w:rPr>
              <w:t xml:space="preserve">PSD </w:t>
            </w:r>
            <w:r w:rsidR="00D5610C" w:rsidRPr="00816275">
              <w:rPr>
                <w:b/>
              </w:rPr>
              <w:t xml:space="preserve">- </w:t>
            </w:r>
            <w:r w:rsidRPr="00816275">
              <w:rPr>
                <w:b/>
              </w:rPr>
              <w:t>are outcomes from each session recorded and match anything that was identified in initial assessment?</w:t>
            </w:r>
          </w:p>
          <w:p w:rsidR="00E62771" w:rsidRPr="00816275" w:rsidRDefault="00E62771" w:rsidP="00A771EB">
            <w:pPr>
              <w:rPr>
                <w:b/>
              </w:rPr>
            </w:pPr>
          </w:p>
          <w:p w:rsidR="006E1B08" w:rsidRPr="00816275" w:rsidRDefault="006E1B08" w:rsidP="00A771EB">
            <w:pPr>
              <w:rPr>
                <w:b/>
              </w:rPr>
            </w:pPr>
            <w:r w:rsidRPr="00816275">
              <w:rPr>
                <w:b/>
              </w:rPr>
              <w:t>Are work experience placements given clear outcomes and targets for achievement by learners?</w:t>
            </w:r>
          </w:p>
          <w:p w:rsidR="00E62771" w:rsidRPr="00816275" w:rsidRDefault="00E62771" w:rsidP="00A771EB">
            <w:pPr>
              <w:rPr>
                <w:b/>
              </w:rPr>
            </w:pPr>
          </w:p>
          <w:p w:rsidR="006E1B08" w:rsidRPr="00816275" w:rsidRDefault="006E1B08" w:rsidP="00A771EB">
            <w:pPr>
              <w:rPr>
                <w:b/>
              </w:rPr>
            </w:pPr>
            <w:r w:rsidRPr="00816275">
              <w:rPr>
                <w:b/>
              </w:rPr>
              <w:t xml:space="preserve">Are behavioural/attitude and social improvements </w:t>
            </w:r>
            <w:r w:rsidR="008942E5" w:rsidRPr="00816275">
              <w:rPr>
                <w:b/>
              </w:rPr>
              <w:t xml:space="preserve">identified and progress </w:t>
            </w:r>
            <w:r w:rsidRPr="00816275">
              <w:rPr>
                <w:b/>
              </w:rPr>
              <w:t>recorded</w:t>
            </w:r>
            <w:r w:rsidR="008942E5" w:rsidRPr="00816275">
              <w:rPr>
                <w:b/>
              </w:rPr>
              <w:t xml:space="preserve"> throughout the programme</w:t>
            </w:r>
            <w:r w:rsidRPr="00816275">
              <w:rPr>
                <w:b/>
              </w:rPr>
              <w:t>?</w:t>
            </w:r>
          </w:p>
          <w:p w:rsidR="00A771EB" w:rsidRPr="00816275" w:rsidRDefault="00A771EB" w:rsidP="00A771EB">
            <w:pPr>
              <w:rPr>
                <w:b/>
              </w:rPr>
            </w:pPr>
          </w:p>
          <w:p w:rsidR="00A771EB" w:rsidRPr="00816275" w:rsidRDefault="00A771EB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i/>
                <w:color w:val="FF0000"/>
              </w:rPr>
            </w:pPr>
          </w:p>
          <w:p w:rsidR="00A771EB" w:rsidRPr="00816275" w:rsidRDefault="00A771EB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i/>
                <w:color w:val="FF0000"/>
              </w:rPr>
            </w:pPr>
          </w:p>
        </w:tc>
        <w:tc>
          <w:tcPr>
            <w:tcW w:w="6095" w:type="dxa"/>
          </w:tcPr>
          <w:p w:rsidR="004F2019" w:rsidRPr="00816275" w:rsidRDefault="00E62771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lastRenderedPageBreak/>
              <w:t>Evidence on current rev</w:t>
            </w:r>
            <w:r w:rsidR="00F31C6F" w:rsidRPr="00816275">
              <w:t xml:space="preserve">iew system does not </w:t>
            </w:r>
            <w:r w:rsidRPr="00816275">
              <w:t>capture this</w:t>
            </w:r>
            <w:r w:rsidR="00F31C6F" w:rsidRPr="00816275">
              <w:t xml:space="preserve"> consistently</w:t>
            </w:r>
            <w:r w:rsidRPr="00816275">
              <w:t>. Documentation is in place to record progress weekly and monthly</w:t>
            </w:r>
            <w:r w:rsidR="00F31C6F" w:rsidRPr="00816275">
              <w:t xml:space="preserve"> against all types of learning, but capturing</w:t>
            </w:r>
            <w:r w:rsidRPr="00816275">
              <w:t xml:space="preserve"> unplanned learning and additional learning</w:t>
            </w:r>
            <w:r w:rsidR="00F31C6F" w:rsidRPr="00816275">
              <w:t xml:space="preserve"> is not always in place</w:t>
            </w:r>
            <w:r w:rsidRPr="00816275">
              <w:t>.</w:t>
            </w:r>
            <w:r w:rsidR="00F31C6F" w:rsidRPr="00816275">
              <w:t xml:space="preserve"> Work experience feedback is very generic and no clear outcomes are set at start of work experience.</w:t>
            </w:r>
            <w:r w:rsidR="00BA36D3" w:rsidRPr="00816275">
              <w:t xml:space="preserve"> Softer skills and progression </w:t>
            </w:r>
            <w:r w:rsidR="000316BE">
              <w:t>in</w:t>
            </w:r>
            <w:r w:rsidR="00BA36D3" w:rsidRPr="00816275">
              <w:t xml:space="preserve"> those</w:t>
            </w:r>
            <w:r w:rsidR="00D75F04" w:rsidRPr="00816275">
              <w:t xml:space="preserve"> isn’t </w:t>
            </w:r>
            <w:r w:rsidR="003804A2" w:rsidRPr="00816275">
              <w:t>clearly identified throughout journey.</w:t>
            </w:r>
            <w:r w:rsidR="00BA36D3" w:rsidRPr="00816275">
              <w:t xml:space="preserve"> </w:t>
            </w:r>
          </w:p>
          <w:p w:rsidR="001E0E73" w:rsidRPr="00816275" w:rsidRDefault="001E0E73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D75F04" w:rsidRPr="00816275" w:rsidRDefault="001E0E73" w:rsidP="00BD424D">
            <w:pPr>
              <w:widowControl w:val="0"/>
              <w:tabs>
                <w:tab w:val="center" w:pos="4320"/>
                <w:tab w:val="right" w:pos="8640"/>
              </w:tabs>
            </w:pPr>
            <w:r w:rsidRPr="00816275">
              <w:t>None seen</w:t>
            </w:r>
            <w:r w:rsidR="003804A2" w:rsidRPr="00816275">
              <w:t xml:space="preserve"> - action</w:t>
            </w:r>
          </w:p>
          <w:p w:rsidR="001E0E73" w:rsidRPr="00816275" w:rsidRDefault="001E0E73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753171" w:rsidRDefault="00753171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1E0E73" w:rsidRPr="00816275" w:rsidRDefault="00D5610C" w:rsidP="00BD424D">
            <w:pPr>
              <w:widowControl w:val="0"/>
              <w:tabs>
                <w:tab w:val="center" w:pos="4320"/>
                <w:tab w:val="right" w:pos="8640"/>
              </w:tabs>
            </w:pPr>
            <w:r w:rsidRPr="00816275">
              <w:t xml:space="preserve">Some are identified on the initial application/interview form however set actions aren’t put in place to </w:t>
            </w:r>
            <w:r w:rsidR="000316BE">
              <w:t>see if they have been progressed</w:t>
            </w:r>
            <w:r w:rsidRPr="00816275">
              <w:t xml:space="preserve"> throughout the programme. Softer skills aren’t identified and recorded with clear objectives for improvement at beginning of programme.</w:t>
            </w:r>
            <w:r w:rsidR="003804A2" w:rsidRPr="00816275">
              <w:t xml:space="preserve"> - action</w:t>
            </w:r>
          </w:p>
          <w:p w:rsidR="00D5610C" w:rsidRPr="00816275" w:rsidRDefault="00D5610C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1E0E73" w:rsidRPr="00816275" w:rsidRDefault="00D5610C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 xml:space="preserve">Not individually but as groups on occasions </w:t>
            </w:r>
            <w:r w:rsidR="005559EC" w:rsidRPr="00816275">
              <w:t>–</w:t>
            </w:r>
            <w:r w:rsidRPr="00816275">
              <w:t xml:space="preserve"> action</w:t>
            </w:r>
          </w:p>
          <w:p w:rsidR="005559EC" w:rsidRPr="00816275" w:rsidRDefault="005559EC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816275" w:rsidRDefault="00816275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5559EC" w:rsidRPr="00816275" w:rsidRDefault="00EB2F5B" w:rsidP="00753171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 xml:space="preserve">Not evident although </w:t>
            </w:r>
            <w:r w:rsidR="00591FBF" w:rsidRPr="00816275">
              <w:t xml:space="preserve">some information is captured and </w:t>
            </w:r>
            <w:r w:rsidRPr="00816275">
              <w:t>rec</w:t>
            </w:r>
            <w:r w:rsidR="005559EC" w:rsidRPr="00816275">
              <w:t>o</w:t>
            </w:r>
            <w:r w:rsidRPr="00816275">
              <w:t>r</w:t>
            </w:r>
            <w:r w:rsidR="005559EC" w:rsidRPr="00816275">
              <w:t>ded</w:t>
            </w:r>
            <w:r w:rsidRPr="00816275">
              <w:t xml:space="preserve"> on 3 way review</w:t>
            </w:r>
            <w:r w:rsidR="00591FBF" w:rsidRPr="00816275">
              <w:t xml:space="preserve"> but no clear targets set at outset of placement - action</w:t>
            </w:r>
          </w:p>
          <w:p w:rsidR="00D5610C" w:rsidRPr="00816275" w:rsidRDefault="00D5610C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D5610C" w:rsidRPr="00816275" w:rsidRDefault="00A33A2D" w:rsidP="00BD424D">
            <w:pPr>
              <w:widowControl w:val="0"/>
              <w:tabs>
                <w:tab w:val="center" w:pos="4320"/>
                <w:tab w:val="right" w:pos="8640"/>
              </w:tabs>
            </w:pPr>
            <w:r w:rsidRPr="00816275">
              <w:t>Not consistently shown</w:t>
            </w:r>
            <w:r w:rsidR="00591FBF" w:rsidRPr="00816275">
              <w:t xml:space="preserve"> across all aspects of programme - action</w:t>
            </w:r>
          </w:p>
          <w:p w:rsidR="00D5610C" w:rsidRPr="00816275" w:rsidRDefault="00D5610C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</w:tc>
      </w:tr>
      <w:tr w:rsidR="004F2019" w:rsidRPr="005C5FA6" w:rsidTr="008942E5">
        <w:trPr>
          <w:gridAfter w:val="2"/>
          <w:wAfter w:w="12474" w:type="dxa"/>
          <w:trHeight w:val="964"/>
        </w:trPr>
        <w:tc>
          <w:tcPr>
            <w:tcW w:w="5103" w:type="dxa"/>
          </w:tcPr>
          <w:p w:rsidR="004F2019" w:rsidRPr="004F2019" w:rsidRDefault="004F2019" w:rsidP="004F2019">
            <w:pPr>
              <w:widowControl w:val="0"/>
              <w:tabs>
                <w:tab w:val="center" w:pos="4320"/>
                <w:tab w:val="right" w:pos="8640"/>
              </w:tabs>
              <w:spacing w:before="240"/>
              <w:ind w:left="459" w:hanging="425"/>
              <w:rPr>
                <w:rFonts w:cs="Arial"/>
                <w:b/>
                <w:sz w:val="22"/>
                <w:szCs w:val="22"/>
              </w:rPr>
            </w:pPr>
            <w:r w:rsidRPr="004F2019">
              <w:rPr>
                <w:rFonts w:cs="Arial"/>
                <w:b/>
                <w:sz w:val="22"/>
                <w:szCs w:val="22"/>
              </w:rPr>
              <w:lastRenderedPageBreak/>
              <w:t xml:space="preserve">4.5 Learners are given feedback on how well they are achieving their learning outcomes and what they need to do to make progress. </w:t>
            </w:r>
          </w:p>
          <w:p w:rsidR="004F2019" w:rsidRPr="005C5FA6" w:rsidRDefault="004F2019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ind w:left="459" w:hanging="425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816275" w:rsidRDefault="00816275" w:rsidP="00A771EB">
            <w:pPr>
              <w:rPr>
                <w:b/>
              </w:rPr>
            </w:pPr>
          </w:p>
          <w:p w:rsidR="00A771EB" w:rsidRPr="00816275" w:rsidRDefault="00A771EB" w:rsidP="00A771EB">
            <w:pPr>
              <w:rPr>
                <w:b/>
              </w:rPr>
            </w:pPr>
            <w:r w:rsidRPr="00816275">
              <w:rPr>
                <w:b/>
              </w:rPr>
              <w:t>What evidence is there to show that learner progress and achievement data is recorded and reviewed against targets in each area of their learning?</w:t>
            </w:r>
          </w:p>
          <w:p w:rsidR="008942E5" w:rsidRPr="00816275" w:rsidRDefault="008942E5" w:rsidP="00A771EB">
            <w:pPr>
              <w:rPr>
                <w:b/>
              </w:rPr>
            </w:pPr>
          </w:p>
          <w:p w:rsidR="006E1B08" w:rsidRPr="00816275" w:rsidRDefault="006E1B08" w:rsidP="00A771EB">
            <w:pPr>
              <w:rPr>
                <w:b/>
              </w:rPr>
            </w:pPr>
            <w:r w:rsidRPr="00816275">
              <w:rPr>
                <w:b/>
              </w:rPr>
              <w:t>How do we record non accredited achievements on current paperwork?</w:t>
            </w:r>
          </w:p>
          <w:p w:rsidR="008942E5" w:rsidRPr="00816275" w:rsidRDefault="008942E5" w:rsidP="00A771EB">
            <w:pPr>
              <w:rPr>
                <w:b/>
              </w:rPr>
            </w:pPr>
          </w:p>
          <w:p w:rsidR="006E1B08" w:rsidRPr="00816275" w:rsidRDefault="006E1B08" w:rsidP="00A771EB">
            <w:pPr>
              <w:rPr>
                <w:b/>
              </w:rPr>
            </w:pPr>
            <w:r w:rsidRPr="00816275">
              <w:rPr>
                <w:b/>
              </w:rPr>
              <w:t>Are action plans relevant to the needs of the individual learner?</w:t>
            </w:r>
          </w:p>
          <w:p w:rsidR="008942E5" w:rsidRPr="00816275" w:rsidRDefault="008942E5" w:rsidP="00A771EB">
            <w:pPr>
              <w:rPr>
                <w:b/>
              </w:rPr>
            </w:pPr>
          </w:p>
          <w:p w:rsidR="008942E5" w:rsidRPr="00816275" w:rsidRDefault="008942E5" w:rsidP="00A771EB">
            <w:pPr>
              <w:rPr>
                <w:b/>
              </w:rPr>
            </w:pPr>
            <w:r w:rsidRPr="00816275">
              <w:rPr>
                <w:b/>
              </w:rPr>
              <w:t>How is feedback given to learners on all aspects of their programme?</w:t>
            </w:r>
          </w:p>
          <w:p w:rsidR="00A33A2D" w:rsidRPr="00816275" w:rsidRDefault="00A33A2D" w:rsidP="00A771EB">
            <w:pPr>
              <w:rPr>
                <w:b/>
              </w:rPr>
            </w:pPr>
          </w:p>
          <w:p w:rsidR="008942E5" w:rsidRPr="00816275" w:rsidRDefault="008942E5" w:rsidP="00A771EB">
            <w:pPr>
              <w:rPr>
                <w:b/>
              </w:rPr>
            </w:pPr>
            <w:r w:rsidRPr="00816275">
              <w:rPr>
                <w:b/>
              </w:rPr>
              <w:t>How do you measure progress?</w:t>
            </w:r>
          </w:p>
          <w:p w:rsidR="006E1B08" w:rsidRPr="00816275" w:rsidRDefault="006E1B08" w:rsidP="00A771EB">
            <w:pPr>
              <w:rPr>
                <w:i/>
              </w:rPr>
            </w:pPr>
          </w:p>
          <w:p w:rsidR="004F2019" w:rsidRPr="00816275" w:rsidRDefault="004F2019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  <w:rPr>
                <w:i/>
                <w:color w:val="FF0000"/>
              </w:rPr>
            </w:pPr>
          </w:p>
        </w:tc>
        <w:tc>
          <w:tcPr>
            <w:tcW w:w="6095" w:type="dxa"/>
          </w:tcPr>
          <w:p w:rsidR="004F2019" w:rsidRPr="00816275" w:rsidRDefault="00A33A2D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>Reviews are undertaken every week and then all information bought together for a formal monthly review. Not all elements of learning are targeted effectively.</w:t>
            </w:r>
          </w:p>
          <w:p w:rsidR="00816275" w:rsidRDefault="00816275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A33A2D" w:rsidRPr="00816275" w:rsidRDefault="00A33A2D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>Although these may be targeted on reviews</w:t>
            </w:r>
            <w:r w:rsidR="000316BE">
              <w:t>,</w:t>
            </w:r>
            <w:r w:rsidRPr="00816275">
              <w:t xml:space="preserve"> no formal documentation in place which covers all elements.</w:t>
            </w:r>
          </w:p>
          <w:p w:rsidR="00816275" w:rsidRPr="00816275" w:rsidRDefault="00816275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</w:p>
          <w:p w:rsidR="00A33A2D" w:rsidRPr="00816275" w:rsidRDefault="00A33A2D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>Actio</w:t>
            </w:r>
            <w:r w:rsidR="00591FBF" w:rsidRPr="00816275">
              <w:t>n plans aren’t in place for non-</w:t>
            </w:r>
            <w:r w:rsidRPr="00816275">
              <w:t>accredited learning, although may be identified on plans don’t show actions taken forward.</w:t>
            </w:r>
          </w:p>
          <w:p w:rsidR="00A33A2D" w:rsidRPr="00816275" w:rsidRDefault="00A33A2D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>Formal meet</w:t>
            </w:r>
            <w:r w:rsidR="000316BE">
              <w:t>ing</w:t>
            </w:r>
            <w:r w:rsidRPr="00816275">
              <w:t xml:space="preserve"> once  a month and each week the tutors provide feedback on progress sheets but this is not always fed back to the learner in a timely manner</w:t>
            </w:r>
            <w:r w:rsidR="000316BE">
              <w:t>.</w:t>
            </w:r>
          </w:p>
          <w:p w:rsidR="00A33A2D" w:rsidRPr="00816275" w:rsidRDefault="008F53C6" w:rsidP="00BD424D">
            <w:pPr>
              <w:widowControl w:val="0"/>
              <w:tabs>
                <w:tab w:val="center" w:pos="4320"/>
                <w:tab w:val="right" w:pos="8640"/>
              </w:tabs>
              <w:spacing w:before="240"/>
            </w:pPr>
            <w:r w:rsidRPr="00816275">
              <w:t xml:space="preserve">Learners </w:t>
            </w:r>
            <w:r w:rsidR="006F216F" w:rsidRPr="00816275">
              <w:t xml:space="preserve">do use </w:t>
            </w:r>
            <w:r w:rsidRPr="00816275">
              <w:t>tick list to show wher</w:t>
            </w:r>
            <w:r w:rsidR="006F216F" w:rsidRPr="00816275">
              <w:t>e</w:t>
            </w:r>
            <w:r w:rsidRPr="00816275">
              <w:t xml:space="preserve"> they were at</w:t>
            </w:r>
            <w:r w:rsidR="006F216F" w:rsidRPr="00816275">
              <w:t>,</w:t>
            </w:r>
            <w:r w:rsidRPr="00816275">
              <w:t xml:space="preserve"> at start of programme to where they are at each month, however the outcomes need to be better defined and more individual</w:t>
            </w:r>
            <w:r w:rsidR="000316BE">
              <w:t>ly</w:t>
            </w:r>
            <w:r w:rsidRPr="00816275">
              <w:t xml:space="preserve"> based.</w:t>
            </w:r>
          </w:p>
        </w:tc>
      </w:tr>
      <w:tr w:rsidR="004F2019" w:rsidRPr="005C5FA6" w:rsidTr="00BD424D">
        <w:tblPrEx>
          <w:tblLook w:val="01E0" w:firstRow="1" w:lastRow="1" w:firstColumn="1" w:lastColumn="1" w:noHBand="0" w:noVBand="0"/>
        </w:tblPrEx>
        <w:trPr>
          <w:gridAfter w:val="2"/>
          <w:wAfter w:w="12474" w:type="dxa"/>
          <w:trHeight w:val="605"/>
        </w:trPr>
        <w:tc>
          <w:tcPr>
            <w:tcW w:w="14600" w:type="dxa"/>
            <w:gridSpan w:val="4"/>
            <w:shd w:val="clear" w:color="auto" w:fill="FBD4B4"/>
            <w:vAlign w:val="center"/>
          </w:tcPr>
          <w:p w:rsidR="004F2019" w:rsidRPr="005C5FA6" w:rsidRDefault="004F2019" w:rsidP="00BD424D">
            <w:pPr>
              <w:rPr>
                <w:b/>
              </w:rPr>
            </w:pPr>
            <w:r>
              <w:rPr>
                <w:b/>
              </w:rPr>
              <w:t xml:space="preserve">Priorities for improvement identified </w:t>
            </w:r>
          </w:p>
        </w:tc>
      </w:tr>
      <w:tr w:rsidR="004F2019" w:rsidRPr="005C5FA6" w:rsidTr="00BD424D">
        <w:tblPrEx>
          <w:tblLook w:val="01E0" w:firstRow="1" w:lastRow="1" w:firstColumn="1" w:lastColumn="1" w:noHBand="0" w:noVBand="0"/>
        </w:tblPrEx>
        <w:trPr>
          <w:gridAfter w:val="2"/>
          <w:wAfter w:w="12474" w:type="dxa"/>
          <w:trHeight w:val="1011"/>
        </w:trPr>
        <w:tc>
          <w:tcPr>
            <w:tcW w:w="14600" w:type="dxa"/>
            <w:gridSpan w:val="4"/>
            <w:vAlign w:val="center"/>
          </w:tcPr>
          <w:p w:rsidR="004F2019" w:rsidRPr="005C5FA6" w:rsidRDefault="004F2019" w:rsidP="00BD424D"/>
          <w:p w:rsidR="004F2019" w:rsidRDefault="00123FAE" w:rsidP="00BD424D">
            <w:r>
              <w:t>PSD</w:t>
            </w:r>
            <w:r w:rsidR="00591FBF">
              <w:t xml:space="preserve"> sessions need to have clearly</w:t>
            </w:r>
            <w:r w:rsidR="000316BE">
              <w:t xml:space="preserve"> defined targets and outcomes for</w:t>
            </w:r>
            <w:r w:rsidR="00591FBF">
              <w:t xml:space="preserve"> each individual learner.</w:t>
            </w:r>
          </w:p>
          <w:p w:rsidR="00591FBF" w:rsidRDefault="00591FBF" w:rsidP="00BD424D">
            <w:r>
              <w:t xml:space="preserve">Behavioural and attitude issues need to </w:t>
            </w:r>
            <w:r w:rsidR="000316BE">
              <w:t>be tracked fro</w:t>
            </w:r>
            <w:r>
              <w:t>m start of programme and evidence provided to show improvement in class initially then move this to workplace if required.</w:t>
            </w:r>
          </w:p>
          <w:p w:rsidR="00591FBF" w:rsidRDefault="00591FBF" w:rsidP="00BD424D">
            <w:r>
              <w:t>Clear outcomes i</w:t>
            </w:r>
            <w:r w:rsidR="000316BE">
              <w:t>dentified on all aspects of non-</w:t>
            </w:r>
            <w:r>
              <w:t>accredited programme elements needed</w:t>
            </w:r>
            <w:r w:rsidR="000316BE">
              <w:t>.</w:t>
            </w:r>
            <w:bookmarkStart w:id="5" w:name="_GoBack"/>
            <w:bookmarkEnd w:id="5"/>
          </w:p>
          <w:p w:rsidR="00591FBF" w:rsidRDefault="00591FBF" w:rsidP="00BD424D">
            <w:r>
              <w:t>Review procedures required.</w:t>
            </w:r>
          </w:p>
          <w:p w:rsidR="004F2019" w:rsidRPr="005C5FA6" w:rsidRDefault="00591FBF" w:rsidP="00BD424D">
            <w:r>
              <w:t>Placement outcomes need to be planned and recorded at start of the placement.</w:t>
            </w:r>
          </w:p>
          <w:p w:rsidR="004F2019" w:rsidRPr="005C5FA6" w:rsidRDefault="004F2019" w:rsidP="00BD424D"/>
        </w:tc>
      </w:tr>
      <w:tr w:rsidR="0090377B" w:rsidRPr="005C5FA6" w:rsidTr="0090377B">
        <w:tblPrEx>
          <w:tblLook w:val="01E0" w:firstRow="1" w:lastRow="1" w:firstColumn="1" w:lastColumn="1" w:noHBand="0" w:noVBand="0"/>
        </w:tblPrEx>
        <w:trPr>
          <w:gridAfter w:val="2"/>
          <w:wAfter w:w="12474" w:type="dxa"/>
          <w:trHeight w:val="605"/>
        </w:trPr>
        <w:tc>
          <w:tcPr>
            <w:tcW w:w="14600" w:type="dxa"/>
            <w:gridSpan w:val="4"/>
            <w:shd w:val="clear" w:color="auto" w:fill="FBD4B4"/>
            <w:vAlign w:val="center"/>
          </w:tcPr>
          <w:p w:rsidR="0090377B" w:rsidRPr="005C5FA6" w:rsidRDefault="004F2019" w:rsidP="00662E87">
            <w:pPr>
              <w:rPr>
                <w:b/>
              </w:rPr>
            </w:pPr>
            <w:r>
              <w:rPr>
                <w:b/>
              </w:rPr>
              <w:lastRenderedPageBreak/>
              <w:t>Examples of good practice</w:t>
            </w:r>
            <w:r w:rsidR="0090377B">
              <w:rPr>
                <w:b/>
              </w:rPr>
              <w:t xml:space="preserve"> identified </w:t>
            </w:r>
          </w:p>
        </w:tc>
      </w:tr>
      <w:tr w:rsidR="0090377B" w:rsidRPr="005C5FA6" w:rsidTr="0090377B">
        <w:tblPrEx>
          <w:tblLook w:val="01E0" w:firstRow="1" w:lastRow="1" w:firstColumn="1" w:lastColumn="1" w:noHBand="0" w:noVBand="0"/>
        </w:tblPrEx>
        <w:trPr>
          <w:gridAfter w:val="2"/>
          <w:wAfter w:w="12474" w:type="dxa"/>
          <w:trHeight w:val="1011"/>
        </w:trPr>
        <w:tc>
          <w:tcPr>
            <w:tcW w:w="14600" w:type="dxa"/>
            <w:gridSpan w:val="4"/>
            <w:vAlign w:val="center"/>
          </w:tcPr>
          <w:p w:rsidR="0090377B" w:rsidRPr="005C5FA6" w:rsidRDefault="0090377B" w:rsidP="00662E87"/>
          <w:p w:rsidR="0090377B" w:rsidRDefault="00591FBF" w:rsidP="00662E87">
            <w:r>
              <w:t>Good 3 way review documentation at placement</w:t>
            </w:r>
          </w:p>
          <w:p w:rsidR="00591FBF" w:rsidRDefault="00591FBF" w:rsidP="00662E87">
            <w:r>
              <w:t>Initial assessment paperwork is used consistently</w:t>
            </w:r>
          </w:p>
          <w:p w:rsidR="00591FBF" w:rsidRPr="005C5FA6" w:rsidRDefault="00591FBF" w:rsidP="00662E87">
            <w:r>
              <w:t>Formal reviews are undertaken 4 weekly as well as weekly progress recorded</w:t>
            </w:r>
          </w:p>
          <w:p w:rsidR="0090377B" w:rsidRPr="005C5FA6" w:rsidRDefault="0090377B" w:rsidP="00662E87"/>
          <w:p w:rsidR="0090377B" w:rsidRPr="005C5FA6" w:rsidRDefault="0090377B" w:rsidP="00662E87"/>
          <w:p w:rsidR="0090377B" w:rsidRPr="005C5FA6" w:rsidRDefault="0090377B" w:rsidP="00662E87"/>
        </w:tc>
      </w:tr>
    </w:tbl>
    <w:p w:rsidR="005E63E8" w:rsidRDefault="005E63E8" w:rsidP="00662E87"/>
    <w:p w:rsidR="005E63E8" w:rsidRPr="00554511" w:rsidRDefault="005E63E8" w:rsidP="00662E87">
      <w:pPr>
        <w:rPr>
          <w:b/>
        </w:rPr>
      </w:pPr>
    </w:p>
    <w:p w:rsidR="005E63E8" w:rsidRDefault="005E63E8" w:rsidP="00662E87">
      <w:pPr>
        <w:rPr>
          <w:b/>
          <w:color w:val="FF0000"/>
        </w:rPr>
        <w:sectPr w:rsidR="005E63E8" w:rsidSect="00BD0F47">
          <w:footerReference w:type="default" r:id="rId8"/>
          <w:headerReference w:type="first" r:id="rId9"/>
          <w:pgSz w:w="16840" w:h="11900" w:orient="landscape"/>
          <w:pgMar w:top="851" w:right="1134" w:bottom="851" w:left="567" w:header="284" w:footer="680" w:gutter="0"/>
          <w:cols w:space="340"/>
          <w:docGrid w:linePitch="326"/>
        </w:sectPr>
      </w:pPr>
    </w:p>
    <w:p w:rsidR="005E63E8" w:rsidRDefault="005E63E8" w:rsidP="0090377B">
      <w:pPr>
        <w:pStyle w:val="Heading2"/>
        <w:rPr>
          <w:b w:val="0"/>
          <w:color w:val="FF0000"/>
        </w:rPr>
      </w:pPr>
      <w:bookmarkStart w:id="6" w:name="_Toc355986594"/>
      <w:r w:rsidRPr="005356A2">
        <w:lastRenderedPageBreak/>
        <w:t>Standards and criteria, evidence so</w:t>
      </w:r>
      <w:r w:rsidR="0090377B">
        <w:t>urces and</w:t>
      </w:r>
      <w:r w:rsidRPr="005356A2">
        <w:t xml:space="preserve"> questions </w:t>
      </w:r>
      <w:bookmarkEnd w:id="6"/>
    </w:p>
    <w:p w:rsidR="00AE5904" w:rsidRDefault="00AE5904" w:rsidP="00662E87">
      <w:pPr>
        <w:rPr>
          <w:b/>
          <w:color w:val="FF0000"/>
        </w:rPr>
      </w:pPr>
    </w:p>
    <w:p w:rsidR="00046DAE" w:rsidRPr="003F2AEC" w:rsidRDefault="00046DAE" w:rsidP="00046DAE">
      <w:pPr>
        <w:rPr>
          <w:rFonts w:cs="Arial"/>
          <w:b/>
        </w:rPr>
      </w:pPr>
    </w:p>
    <w:p w:rsidR="0046778D" w:rsidRPr="003F2AEC" w:rsidRDefault="0046778D" w:rsidP="0046778D">
      <w:pPr>
        <w:rPr>
          <w:rFonts w:cs="Arial"/>
        </w:rPr>
      </w:pPr>
      <w:r w:rsidRPr="003F2AEC">
        <w:rPr>
          <w:rFonts w:cs="Arial"/>
          <w:b/>
        </w:rPr>
        <w:t>Standard 4</w:t>
      </w:r>
      <w:r w:rsidRPr="003F2AEC">
        <w:rPr>
          <w:rFonts w:cs="Arial"/>
        </w:rPr>
        <w:t>: Recognition and recording of progress and achievement during programme (formative assessment): teacher feedback to learners, learner reflection, progress reviews.</w:t>
      </w:r>
    </w:p>
    <w:p w:rsidR="005E63E8" w:rsidRDefault="005E63E8" w:rsidP="00662E87">
      <w:pPr>
        <w:rPr>
          <w:rFonts w:cs="Arial"/>
        </w:rPr>
      </w:pPr>
    </w:p>
    <w:p w:rsidR="0046778D" w:rsidRPr="003F2AEC" w:rsidRDefault="0046778D" w:rsidP="0046778D">
      <w:pPr>
        <w:rPr>
          <w:b/>
          <w:szCs w:val="20"/>
        </w:rPr>
      </w:pPr>
      <w:r w:rsidRPr="003F2AEC">
        <w:rPr>
          <w:b/>
          <w:szCs w:val="20"/>
        </w:rPr>
        <w:t>Possible sources of evidence</w:t>
      </w:r>
    </w:p>
    <w:p w:rsidR="0046778D" w:rsidRPr="003F2AEC" w:rsidRDefault="0046778D" w:rsidP="0046778D">
      <w:pPr>
        <w:rPr>
          <w:szCs w:val="20"/>
        </w:rPr>
      </w:pP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College or section procedures for recording student progress</w:t>
      </w: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Learner files/portfolios</w:t>
      </w: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Learner review documentation</w:t>
      </w: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Teachers’ records</w:t>
      </w: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Accessible versions of records of progress in easy to read language or other media</w:t>
      </w:r>
      <w:r>
        <w:rPr>
          <w:szCs w:val="20"/>
        </w:rPr>
        <w:t>,</w:t>
      </w:r>
      <w:r w:rsidRPr="003F2AEC">
        <w:rPr>
          <w:szCs w:val="20"/>
        </w:rPr>
        <w:t xml:space="preserve"> e.g. pictures, films</w:t>
      </w:r>
      <w:r>
        <w:rPr>
          <w:szCs w:val="20"/>
        </w:rPr>
        <w:t>,</w:t>
      </w:r>
      <w:r w:rsidRPr="003F2AEC">
        <w:rPr>
          <w:szCs w:val="20"/>
        </w:rPr>
        <w:t xml:space="preserve"> etc.</w:t>
      </w:r>
    </w:p>
    <w:p w:rsidR="0046778D" w:rsidRPr="003F2AEC" w:rsidRDefault="0046778D" w:rsidP="0046778D">
      <w:pPr>
        <w:rPr>
          <w:b/>
          <w:szCs w:val="20"/>
        </w:rPr>
      </w:pPr>
    </w:p>
    <w:p w:rsidR="0046778D" w:rsidRDefault="0046778D" w:rsidP="0046778D">
      <w:pPr>
        <w:rPr>
          <w:b/>
          <w:szCs w:val="20"/>
        </w:rPr>
      </w:pPr>
    </w:p>
    <w:p w:rsidR="0046778D" w:rsidRPr="003F2AEC" w:rsidRDefault="0046778D" w:rsidP="0046778D">
      <w:pPr>
        <w:rPr>
          <w:b/>
          <w:szCs w:val="20"/>
        </w:rPr>
      </w:pPr>
      <w:r w:rsidRPr="003F2AEC">
        <w:rPr>
          <w:b/>
          <w:szCs w:val="20"/>
        </w:rPr>
        <w:t>Questions which need to be asked</w:t>
      </w:r>
    </w:p>
    <w:p w:rsidR="0046778D" w:rsidRPr="003F2AEC" w:rsidRDefault="0046778D" w:rsidP="0046778D">
      <w:pPr>
        <w:rPr>
          <w:szCs w:val="20"/>
        </w:rPr>
      </w:pP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Does the organisation or section have clearly written down procedures for recording learner progress throughout the learner journey?</w:t>
      </w:r>
    </w:p>
    <w:p w:rsidR="0046778D" w:rsidRPr="003F2AEC" w:rsidRDefault="0046778D" w:rsidP="0046778D">
      <w:pPr>
        <w:rPr>
          <w:szCs w:val="20"/>
        </w:rPr>
      </w:pP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What evidence is there to show that learner progress and achievement data is recorded and reviewed against targets in each area of their learning?</w:t>
      </w:r>
    </w:p>
    <w:p w:rsidR="0046778D" w:rsidRPr="003F2AEC" w:rsidRDefault="0046778D" w:rsidP="0046778D">
      <w:pPr>
        <w:rPr>
          <w:szCs w:val="20"/>
        </w:rPr>
      </w:pP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In longer courses is there an opportunity to bring together all learner reviews and make necessary changes to the learner’s programme?</w:t>
      </w:r>
    </w:p>
    <w:p w:rsidR="0046778D" w:rsidRPr="003F2AEC" w:rsidRDefault="0046778D" w:rsidP="0046778D">
      <w:pPr>
        <w:rPr>
          <w:szCs w:val="20"/>
        </w:rPr>
      </w:pPr>
    </w:p>
    <w:p w:rsidR="0046778D" w:rsidRPr="004F2019" w:rsidRDefault="0046778D" w:rsidP="0046778D">
      <w:pPr>
        <w:rPr>
          <w:szCs w:val="20"/>
        </w:rPr>
      </w:pPr>
      <w:r w:rsidRPr="004F2019">
        <w:rPr>
          <w:szCs w:val="20"/>
        </w:rPr>
        <w:t>Is evidence of progress easily accessed by all relevant staff?</w:t>
      </w:r>
    </w:p>
    <w:p w:rsidR="0046778D" w:rsidRPr="004F2019" w:rsidRDefault="0046778D" w:rsidP="0046778D">
      <w:pPr>
        <w:rPr>
          <w:szCs w:val="20"/>
        </w:rPr>
      </w:pPr>
    </w:p>
    <w:p w:rsidR="0046778D" w:rsidRPr="004F2019" w:rsidRDefault="0046778D" w:rsidP="0046778D">
      <w:pPr>
        <w:rPr>
          <w:szCs w:val="20"/>
        </w:rPr>
      </w:pPr>
      <w:r w:rsidRPr="004F2019">
        <w:rPr>
          <w:szCs w:val="20"/>
        </w:rPr>
        <w:t>Are different methods, formats and media used to gain information from learners and to ensure that records of progress are accessible to all learners?</w:t>
      </w:r>
    </w:p>
    <w:p w:rsidR="0046778D" w:rsidRPr="004F2019" w:rsidRDefault="0046778D" w:rsidP="0046778D">
      <w:pPr>
        <w:rPr>
          <w:szCs w:val="20"/>
        </w:rPr>
      </w:pPr>
    </w:p>
    <w:p w:rsidR="0046778D" w:rsidRPr="004F2019" w:rsidRDefault="0046778D" w:rsidP="0046778D">
      <w:pPr>
        <w:rPr>
          <w:szCs w:val="20"/>
        </w:rPr>
      </w:pPr>
      <w:r w:rsidRPr="004F2019">
        <w:rPr>
          <w:szCs w:val="20"/>
        </w:rPr>
        <w:t>What evidence is there to show that learner voice is included in review of progress?</w:t>
      </w:r>
    </w:p>
    <w:p w:rsidR="0046778D" w:rsidRPr="004F2019" w:rsidRDefault="0046778D" w:rsidP="0046778D">
      <w:pPr>
        <w:rPr>
          <w:szCs w:val="20"/>
        </w:rPr>
      </w:pPr>
    </w:p>
    <w:p w:rsidR="0046778D" w:rsidRPr="004F2019" w:rsidRDefault="0046778D" w:rsidP="0046778D">
      <w:pPr>
        <w:rPr>
          <w:szCs w:val="20"/>
        </w:rPr>
      </w:pPr>
      <w:r w:rsidRPr="004F2019">
        <w:rPr>
          <w:szCs w:val="20"/>
        </w:rPr>
        <w:t>What evidence is there to show that unplanned learner achievement is captured and recorded?</w:t>
      </w:r>
    </w:p>
    <w:p w:rsidR="0046778D" w:rsidRPr="004F2019" w:rsidRDefault="0046778D" w:rsidP="0046778D">
      <w:pPr>
        <w:rPr>
          <w:szCs w:val="20"/>
        </w:rPr>
      </w:pPr>
    </w:p>
    <w:p w:rsidR="0046778D" w:rsidRPr="004F2019" w:rsidRDefault="0046778D" w:rsidP="0046778D">
      <w:pPr>
        <w:rPr>
          <w:szCs w:val="20"/>
        </w:rPr>
      </w:pPr>
      <w:r w:rsidRPr="004F2019">
        <w:rPr>
          <w:szCs w:val="20"/>
        </w:rPr>
        <w:t>Do learner records indicate how and when they are given feedback on how well they are achieving and what they need to do to make progress?</w:t>
      </w:r>
    </w:p>
    <w:p w:rsidR="0046778D" w:rsidRPr="003F2AEC" w:rsidRDefault="0046778D" w:rsidP="0046778D">
      <w:pPr>
        <w:rPr>
          <w:szCs w:val="20"/>
        </w:rPr>
      </w:pPr>
    </w:p>
    <w:p w:rsidR="0046778D" w:rsidRPr="003F2AEC" w:rsidRDefault="0046778D" w:rsidP="0046778D">
      <w:pPr>
        <w:rPr>
          <w:szCs w:val="20"/>
        </w:rPr>
      </w:pPr>
      <w:r w:rsidRPr="003F2AEC">
        <w:rPr>
          <w:szCs w:val="20"/>
        </w:rPr>
        <w:t>What opportunities are there, where appropriate, for parents or carers to be involved in the review process?</w:t>
      </w:r>
    </w:p>
    <w:p w:rsidR="0046778D" w:rsidRPr="003F2AEC" w:rsidRDefault="0046778D" w:rsidP="0046778D">
      <w:pPr>
        <w:rPr>
          <w:szCs w:val="20"/>
        </w:rPr>
      </w:pPr>
    </w:p>
    <w:p w:rsidR="0046778D" w:rsidRPr="004F2019" w:rsidRDefault="0046778D" w:rsidP="0046778D">
      <w:pPr>
        <w:rPr>
          <w:szCs w:val="20"/>
        </w:rPr>
      </w:pPr>
      <w:r w:rsidRPr="004F2019">
        <w:rPr>
          <w:szCs w:val="20"/>
        </w:rPr>
        <w:t>What evidence is there to show that the review process brings positive changes to both teaching and learning?</w:t>
      </w:r>
    </w:p>
    <w:bookmarkEnd w:id="1"/>
    <w:bookmarkEnd w:id="2"/>
    <w:bookmarkEnd w:id="3"/>
    <w:bookmarkEnd w:id="4"/>
    <w:p w:rsidR="0046778D" w:rsidRPr="003F2AEC" w:rsidRDefault="0046778D" w:rsidP="0046778D">
      <w:pPr>
        <w:rPr>
          <w:szCs w:val="20"/>
        </w:rPr>
      </w:pPr>
    </w:p>
    <w:sectPr w:rsidR="0046778D" w:rsidRPr="003F2AEC" w:rsidSect="004F08B7">
      <w:footerReference w:type="default" r:id="rId10"/>
      <w:headerReference w:type="first" r:id="rId11"/>
      <w:pgSz w:w="11900" w:h="16840"/>
      <w:pgMar w:top="1134" w:right="851" w:bottom="567" w:left="851" w:header="284" w:footer="680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71" w:rsidRDefault="00C00A71" w:rsidP="00FE5514">
      <w:r>
        <w:separator/>
      </w:r>
    </w:p>
  </w:endnote>
  <w:endnote w:type="continuationSeparator" w:id="0">
    <w:p w:rsidR="00C00A71" w:rsidRDefault="00C00A71" w:rsidP="00F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89" w:rsidRDefault="00A76F89">
    <w:pPr>
      <w:pStyle w:val="Footer"/>
      <w:jc w:val="right"/>
    </w:pPr>
    <w:r>
      <w:t xml:space="preserve">Page </w:t>
    </w:r>
    <w:r w:rsidR="00C00A71">
      <w:fldChar w:fldCharType="begin"/>
    </w:r>
    <w:r w:rsidR="00C00A71">
      <w:instrText xml:space="preserve"> PAGE   \* MERGEFORMAT </w:instrText>
    </w:r>
    <w:r w:rsidR="00C00A71">
      <w:fldChar w:fldCharType="separate"/>
    </w:r>
    <w:r w:rsidR="000316BE">
      <w:rPr>
        <w:noProof/>
      </w:rPr>
      <w:t>3</w:t>
    </w:r>
    <w:r w:rsidR="00C00A71">
      <w:rPr>
        <w:noProof/>
      </w:rPr>
      <w:fldChar w:fldCharType="end"/>
    </w:r>
  </w:p>
  <w:p w:rsidR="00A76F89" w:rsidRDefault="00A76F89" w:rsidP="00286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89" w:rsidRDefault="00A76F89">
    <w:pPr>
      <w:pStyle w:val="Footer"/>
      <w:jc w:val="right"/>
    </w:pPr>
    <w:r>
      <w:t xml:space="preserve">Page </w:t>
    </w:r>
    <w:r w:rsidR="00C00A71">
      <w:fldChar w:fldCharType="begin"/>
    </w:r>
    <w:r w:rsidR="00C00A71">
      <w:instrText xml:space="preserve"> PAGE   \* MERGEFORMAT </w:instrText>
    </w:r>
    <w:r w:rsidR="00C00A71">
      <w:fldChar w:fldCharType="separate"/>
    </w:r>
    <w:r w:rsidR="000316BE">
      <w:rPr>
        <w:noProof/>
      </w:rPr>
      <w:t>5</w:t>
    </w:r>
    <w:r w:rsidR="00C00A71">
      <w:rPr>
        <w:noProof/>
      </w:rPr>
      <w:fldChar w:fldCharType="end"/>
    </w:r>
  </w:p>
  <w:p w:rsidR="00A76F89" w:rsidRDefault="00A76F89" w:rsidP="0028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71" w:rsidRDefault="00C00A71" w:rsidP="00FE5514">
      <w:r>
        <w:separator/>
      </w:r>
    </w:p>
  </w:footnote>
  <w:footnote w:type="continuationSeparator" w:id="0">
    <w:p w:rsidR="00C00A71" w:rsidRDefault="00C00A71" w:rsidP="00FE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89" w:rsidRDefault="00C00A71">
    <w:pPr>
      <w:pStyle w:val="Header"/>
    </w:pPr>
    <w:r>
      <w:rPr>
        <w:noProof/>
        <w:lang w:val="en-US"/>
      </w:rPr>
      <w:pict>
        <v:line id="_x0000_s2055" style="position:absolute;z-index:251658240;mso-wrap-edited:f;mso-position-horizontal-relative:margin;mso-position-vertical-relative:page" from="0,212.65pt" to="530.1pt,212.65pt" wrapcoords="-30 -2147483648 0 -2147483648 10815 -2147483648 10815 -2147483648 21569 -2147483648 21661 -2147483648 -30 -2147483648" strokecolor="#e07b00" strokeweight=".5pt">
          <v:fill o:detectmouseclick="t"/>
          <v:shadow opacity="22938f" offset="0"/>
          <w10:wrap type="tight" anchorx="margin" anchory="page"/>
          <w10:anchorlock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89" w:rsidRDefault="00C00A71">
    <w:pPr>
      <w:pStyle w:val="Header"/>
    </w:pPr>
    <w:r>
      <w:rPr>
        <w:noProof/>
        <w:lang w:val="en-US"/>
      </w:rPr>
      <w:pict>
        <v:line id="_x0000_s2052" style="position:absolute;z-index:251657216;mso-wrap-edited:f;mso-position-horizontal-relative:margin;mso-position-vertical-relative:page" from="0,212.65pt" to="530.1pt,212.65pt" wrapcoords="-30 -2147483648 0 -2147483648 10815 -2147483648 10815 -2147483648 21569 -2147483648 21661 -2147483648 -30 -2147483648" strokecolor="#e07b00" strokeweight=".5pt">
          <v:fill o:detectmouseclick="t"/>
          <v:shadow opacity="22938f" offset="0"/>
          <w10:wrap type="tight" anchorx="margin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 w15:restartNumberingAfterBreak="0">
    <w:nsid w:val="02925894"/>
    <w:multiLevelType w:val="hybridMultilevel"/>
    <w:tmpl w:val="4C6C4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300B"/>
    <w:multiLevelType w:val="hybridMultilevel"/>
    <w:tmpl w:val="AFFCE0A8"/>
    <w:lvl w:ilvl="0" w:tplc="CAC46672">
      <w:start w:val="1"/>
      <w:numFmt w:val="decimal"/>
      <w:lvlText w:val="%1."/>
      <w:lvlJc w:val="left"/>
      <w:pPr>
        <w:ind w:left="368" w:hanging="360"/>
      </w:pPr>
    </w:lvl>
    <w:lvl w:ilvl="1" w:tplc="7E249364" w:tentative="1">
      <w:start w:val="1"/>
      <w:numFmt w:val="lowerLetter"/>
      <w:lvlText w:val="%2."/>
      <w:lvlJc w:val="left"/>
      <w:pPr>
        <w:ind w:left="1088" w:hanging="360"/>
      </w:pPr>
    </w:lvl>
    <w:lvl w:ilvl="2" w:tplc="E77643DA" w:tentative="1">
      <w:start w:val="1"/>
      <w:numFmt w:val="lowerRoman"/>
      <w:lvlText w:val="%3."/>
      <w:lvlJc w:val="right"/>
      <w:pPr>
        <w:ind w:left="1808" w:hanging="180"/>
      </w:pPr>
    </w:lvl>
    <w:lvl w:ilvl="3" w:tplc="5FCA1E02" w:tentative="1">
      <w:start w:val="1"/>
      <w:numFmt w:val="decimal"/>
      <w:lvlText w:val="%4."/>
      <w:lvlJc w:val="left"/>
      <w:pPr>
        <w:ind w:left="2528" w:hanging="360"/>
      </w:pPr>
    </w:lvl>
    <w:lvl w:ilvl="4" w:tplc="8EFAB51C" w:tentative="1">
      <w:start w:val="1"/>
      <w:numFmt w:val="lowerLetter"/>
      <w:lvlText w:val="%5."/>
      <w:lvlJc w:val="left"/>
      <w:pPr>
        <w:ind w:left="3248" w:hanging="360"/>
      </w:pPr>
    </w:lvl>
    <w:lvl w:ilvl="5" w:tplc="89DAFFDE" w:tentative="1">
      <w:start w:val="1"/>
      <w:numFmt w:val="lowerRoman"/>
      <w:lvlText w:val="%6."/>
      <w:lvlJc w:val="right"/>
      <w:pPr>
        <w:ind w:left="3968" w:hanging="180"/>
      </w:pPr>
    </w:lvl>
    <w:lvl w:ilvl="6" w:tplc="AB30FB20" w:tentative="1">
      <w:start w:val="1"/>
      <w:numFmt w:val="decimal"/>
      <w:lvlText w:val="%7."/>
      <w:lvlJc w:val="left"/>
      <w:pPr>
        <w:ind w:left="4688" w:hanging="360"/>
      </w:pPr>
    </w:lvl>
    <w:lvl w:ilvl="7" w:tplc="96142AA4" w:tentative="1">
      <w:start w:val="1"/>
      <w:numFmt w:val="lowerLetter"/>
      <w:lvlText w:val="%8."/>
      <w:lvlJc w:val="left"/>
      <w:pPr>
        <w:ind w:left="5408" w:hanging="360"/>
      </w:pPr>
    </w:lvl>
    <w:lvl w:ilvl="8" w:tplc="2F8A46AE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06F46E56"/>
    <w:multiLevelType w:val="hybridMultilevel"/>
    <w:tmpl w:val="699C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5DF"/>
    <w:multiLevelType w:val="hybridMultilevel"/>
    <w:tmpl w:val="A100F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0CF"/>
    <w:multiLevelType w:val="hybridMultilevel"/>
    <w:tmpl w:val="1B06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5CDC"/>
    <w:multiLevelType w:val="hybridMultilevel"/>
    <w:tmpl w:val="200E4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30E37"/>
    <w:multiLevelType w:val="hybridMultilevel"/>
    <w:tmpl w:val="D3DE9ADA"/>
    <w:lvl w:ilvl="0" w:tplc="3C96A9E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A727C"/>
    <w:multiLevelType w:val="multilevel"/>
    <w:tmpl w:val="288A8808"/>
    <w:lvl w:ilvl="0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1624E"/>
    <w:multiLevelType w:val="multilevel"/>
    <w:tmpl w:val="316A10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163657A0"/>
    <w:multiLevelType w:val="hybridMultilevel"/>
    <w:tmpl w:val="D9ECADF2"/>
    <w:lvl w:ilvl="0" w:tplc="2654EAA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6C2"/>
    <w:multiLevelType w:val="hybridMultilevel"/>
    <w:tmpl w:val="8A347EBA"/>
    <w:lvl w:ilvl="0" w:tplc="CAC46672">
      <w:start w:val="1"/>
      <w:numFmt w:val="decimal"/>
      <w:lvlText w:val="%1."/>
      <w:lvlJc w:val="left"/>
      <w:pPr>
        <w:ind w:left="36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A09"/>
    <w:multiLevelType w:val="hybridMultilevel"/>
    <w:tmpl w:val="9C9C95F0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13F2"/>
    <w:multiLevelType w:val="multilevel"/>
    <w:tmpl w:val="0409001D"/>
    <w:styleLink w:val="LSIS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5B1A1D"/>
    <w:multiLevelType w:val="hybridMultilevel"/>
    <w:tmpl w:val="DBB2E534"/>
    <w:lvl w:ilvl="0" w:tplc="88E2C1A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25A0DDF4">
      <w:start w:val="1"/>
      <w:numFmt w:val="lowerLetter"/>
      <w:lvlText w:val="%2."/>
      <w:lvlJc w:val="left"/>
      <w:pPr>
        <w:ind w:left="1440" w:hanging="360"/>
      </w:pPr>
    </w:lvl>
    <w:lvl w:ilvl="2" w:tplc="651EC83E" w:tentative="1">
      <w:start w:val="1"/>
      <w:numFmt w:val="lowerRoman"/>
      <w:lvlText w:val="%3."/>
      <w:lvlJc w:val="right"/>
      <w:pPr>
        <w:ind w:left="2160" w:hanging="180"/>
      </w:pPr>
    </w:lvl>
    <w:lvl w:ilvl="3" w:tplc="7D162A22" w:tentative="1">
      <w:start w:val="1"/>
      <w:numFmt w:val="decimal"/>
      <w:lvlText w:val="%4."/>
      <w:lvlJc w:val="left"/>
      <w:pPr>
        <w:ind w:left="2880" w:hanging="360"/>
      </w:pPr>
    </w:lvl>
    <w:lvl w:ilvl="4" w:tplc="BD48E67C" w:tentative="1">
      <w:start w:val="1"/>
      <w:numFmt w:val="lowerLetter"/>
      <w:lvlText w:val="%5."/>
      <w:lvlJc w:val="left"/>
      <w:pPr>
        <w:ind w:left="3600" w:hanging="360"/>
      </w:pPr>
    </w:lvl>
    <w:lvl w:ilvl="5" w:tplc="C0A8A268" w:tentative="1">
      <w:start w:val="1"/>
      <w:numFmt w:val="lowerRoman"/>
      <w:lvlText w:val="%6."/>
      <w:lvlJc w:val="right"/>
      <w:pPr>
        <w:ind w:left="4320" w:hanging="180"/>
      </w:pPr>
    </w:lvl>
    <w:lvl w:ilvl="6" w:tplc="D8C495BC" w:tentative="1">
      <w:start w:val="1"/>
      <w:numFmt w:val="decimal"/>
      <w:lvlText w:val="%7."/>
      <w:lvlJc w:val="left"/>
      <w:pPr>
        <w:ind w:left="5040" w:hanging="360"/>
      </w:pPr>
    </w:lvl>
    <w:lvl w:ilvl="7" w:tplc="E42638FC" w:tentative="1">
      <w:start w:val="1"/>
      <w:numFmt w:val="lowerLetter"/>
      <w:lvlText w:val="%8."/>
      <w:lvlJc w:val="left"/>
      <w:pPr>
        <w:ind w:left="5760" w:hanging="360"/>
      </w:pPr>
    </w:lvl>
    <w:lvl w:ilvl="8" w:tplc="90CA3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A13A0"/>
    <w:multiLevelType w:val="hybridMultilevel"/>
    <w:tmpl w:val="3A9E5126"/>
    <w:lvl w:ilvl="0" w:tplc="8778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9212F"/>
    <w:multiLevelType w:val="multilevel"/>
    <w:tmpl w:val="8D3CB1FA"/>
    <w:styleLink w:val="LSIS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5C00BB"/>
    <w:multiLevelType w:val="hybridMultilevel"/>
    <w:tmpl w:val="565093B4"/>
    <w:lvl w:ilvl="0" w:tplc="6806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3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0A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0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2E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8C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C7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86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E1741"/>
    <w:multiLevelType w:val="multilevel"/>
    <w:tmpl w:val="B25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2A0D33"/>
    <w:multiLevelType w:val="hybridMultilevel"/>
    <w:tmpl w:val="0B7E6668"/>
    <w:lvl w:ilvl="0" w:tplc="F9CA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AC2E8" w:tentative="1">
      <w:start w:val="1"/>
      <w:numFmt w:val="lowerLetter"/>
      <w:lvlText w:val="%2."/>
      <w:lvlJc w:val="left"/>
      <w:pPr>
        <w:ind w:left="1440" w:hanging="360"/>
      </w:pPr>
    </w:lvl>
    <w:lvl w:ilvl="2" w:tplc="B3F4430C" w:tentative="1">
      <w:start w:val="1"/>
      <w:numFmt w:val="lowerRoman"/>
      <w:lvlText w:val="%3."/>
      <w:lvlJc w:val="right"/>
      <w:pPr>
        <w:ind w:left="2160" w:hanging="180"/>
      </w:pPr>
    </w:lvl>
    <w:lvl w:ilvl="3" w:tplc="707CAD06" w:tentative="1">
      <w:start w:val="1"/>
      <w:numFmt w:val="decimal"/>
      <w:lvlText w:val="%4."/>
      <w:lvlJc w:val="left"/>
      <w:pPr>
        <w:ind w:left="2880" w:hanging="360"/>
      </w:pPr>
    </w:lvl>
    <w:lvl w:ilvl="4" w:tplc="6706A7E2" w:tentative="1">
      <w:start w:val="1"/>
      <w:numFmt w:val="lowerLetter"/>
      <w:lvlText w:val="%5."/>
      <w:lvlJc w:val="left"/>
      <w:pPr>
        <w:ind w:left="3600" w:hanging="360"/>
      </w:pPr>
    </w:lvl>
    <w:lvl w:ilvl="5" w:tplc="27D0B752" w:tentative="1">
      <w:start w:val="1"/>
      <w:numFmt w:val="lowerRoman"/>
      <w:lvlText w:val="%6."/>
      <w:lvlJc w:val="right"/>
      <w:pPr>
        <w:ind w:left="4320" w:hanging="180"/>
      </w:pPr>
    </w:lvl>
    <w:lvl w:ilvl="6" w:tplc="73CA6F44" w:tentative="1">
      <w:start w:val="1"/>
      <w:numFmt w:val="decimal"/>
      <w:lvlText w:val="%7."/>
      <w:lvlJc w:val="left"/>
      <w:pPr>
        <w:ind w:left="5040" w:hanging="360"/>
      </w:pPr>
    </w:lvl>
    <w:lvl w:ilvl="7" w:tplc="E6225614" w:tentative="1">
      <w:start w:val="1"/>
      <w:numFmt w:val="lowerLetter"/>
      <w:lvlText w:val="%8."/>
      <w:lvlJc w:val="left"/>
      <w:pPr>
        <w:ind w:left="5760" w:hanging="360"/>
      </w:pPr>
    </w:lvl>
    <w:lvl w:ilvl="8" w:tplc="C62AE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20790"/>
    <w:multiLevelType w:val="hybridMultilevel"/>
    <w:tmpl w:val="E9D2C9E4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3C39"/>
    <w:multiLevelType w:val="multilevel"/>
    <w:tmpl w:val="16BA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F3D26"/>
    <w:multiLevelType w:val="hybridMultilevel"/>
    <w:tmpl w:val="DC8201CE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2C7484"/>
    <w:multiLevelType w:val="multilevel"/>
    <w:tmpl w:val="98DA7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BE6116"/>
    <w:multiLevelType w:val="multilevel"/>
    <w:tmpl w:val="86305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4" w15:restartNumberingAfterBreak="0">
    <w:nsid w:val="58BA3164"/>
    <w:multiLevelType w:val="multilevel"/>
    <w:tmpl w:val="8B92F39A"/>
    <w:lvl w:ilvl="0">
      <w:start w:val="7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25" w15:restartNumberingAfterBreak="0">
    <w:nsid w:val="61F12236"/>
    <w:multiLevelType w:val="hybridMultilevel"/>
    <w:tmpl w:val="627CC32E"/>
    <w:lvl w:ilvl="0" w:tplc="4DF64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4C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62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2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26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389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B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8C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CF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5944"/>
    <w:multiLevelType w:val="hybridMultilevel"/>
    <w:tmpl w:val="C36C8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772"/>
    <w:multiLevelType w:val="multilevel"/>
    <w:tmpl w:val="8D3CB1FA"/>
    <w:lvl w:ilvl="0">
      <w:start w:val="1"/>
      <w:numFmt w:val="bullet"/>
      <w:pStyle w:val="LSISbulletpoin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SISbulletpointlevel2"/>
      <w:lvlText w:val="-"/>
      <w:lvlJc w:val="left"/>
      <w:pPr>
        <w:tabs>
          <w:tab w:val="num" w:pos="284"/>
        </w:tabs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CC71CE"/>
    <w:multiLevelType w:val="hybridMultilevel"/>
    <w:tmpl w:val="A586A8C0"/>
    <w:lvl w:ilvl="0" w:tplc="E232409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DF348AB4">
      <w:start w:val="1"/>
      <w:numFmt w:val="lowerLetter"/>
      <w:lvlText w:val="%2."/>
      <w:lvlJc w:val="left"/>
      <w:pPr>
        <w:ind w:left="1440" w:hanging="360"/>
      </w:pPr>
    </w:lvl>
    <w:lvl w:ilvl="2" w:tplc="89C264AE">
      <w:start w:val="1"/>
      <w:numFmt w:val="lowerRoman"/>
      <w:lvlText w:val="%3."/>
      <w:lvlJc w:val="right"/>
      <w:pPr>
        <w:ind w:left="2160" w:hanging="180"/>
      </w:pPr>
    </w:lvl>
    <w:lvl w:ilvl="3" w:tplc="ECB8EAF4" w:tentative="1">
      <w:start w:val="1"/>
      <w:numFmt w:val="decimal"/>
      <w:lvlText w:val="%4."/>
      <w:lvlJc w:val="left"/>
      <w:pPr>
        <w:ind w:left="2880" w:hanging="360"/>
      </w:pPr>
    </w:lvl>
    <w:lvl w:ilvl="4" w:tplc="196CBBB2" w:tentative="1">
      <w:start w:val="1"/>
      <w:numFmt w:val="lowerLetter"/>
      <w:lvlText w:val="%5."/>
      <w:lvlJc w:val="left"/>
      <w:pPr>
        <w:ind w:left="3600" w:hanging="360"/>
      </w:pPr>
    </w:lvl>
    <w:lvl w:ilvl="5" w:tplc="34AACA6A" w:tentative="1">
      <w:start w:val="1"/>
      <w:numFmt w:val="lowerRoman"/>
      <w:lvlText w:val="%6."/>
      <w:lvlJc w:val="right"/>
      <w:pPr>
        <w:ind w:left="4320" w:hanging="180"/>
      </w:pPr>
    </w:lvl>
    <w:lvl w:ilvl="6" w:tplc="F81879B4" w:tentative="1">
      <w:start w:val="1"/>
      <w:numFmt w:val="decimal"/>
      <w:lvlText w:val="%7."/>
      <w:lvlJc w:val="left"/>
      <w:pPr>
        <w:ind w:left="5040" w:hanging="360"/>
      </w:pPr>
    </w:lvl>
    <w:lvl w:ilvl="7" w:tplc="5DCA621E" w:tentative="1">
      <w:start w:val="1"/>
      <w:numFmt w:val="lowerLetter"/>
      <w:lvlText w:val="%8."/>
      <w:lvlJc w:val="left"/>
      <w:pPr>
        <w:ind w:left="5760" w:hanging="360"/>
      </w:pPr>
    </w:lvl>
    <w:lvl w:ilvl="8" w:tplc="7518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746CB"/>
    <w:multiLevelType w:val="hybridMultilevel"/>
    <w:tmpl w:val="38CE86E2"/>
    <w:lvl w:ilvl="0" w:tplc="DF58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1566"/>
    <w:multiLevelType w:val="hybridMultilevel"/>
    <w:tmpl w:val="7D8A7FF8"/>
    <w:lvl w:ilvl="0" w:tplc="ABE2B08C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2859"/>
    <w:multiLevelType w:val="multilevel"/>
    <w:tmpl w:val="316A10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2" w15:restartNumberingAfterBreak="0">
    <w:nsid w:val="7F5B22C3"/>
    <w:multiLevelType w:val="hybridMultilevel"/>
    <w:tmpl w:val="DF2E69C0"/>
    <w:lvl w:ilvl="0" w:tplc="A48ABF50">
      <w:start w:val="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16"/>
  </w:num>
  <w:num w:numId="5">
    <w:abstractNumId w:val="13"/>
  </w:num>
  <w:num w:numId="6">
    <w:abstractNumId w:val="21"/>
  </w:num>
  <w:num w:numId="7">
    <w:abstractNumId w:val="7"/>
  </w:num>
  <w:num w:numId="8">
    <w:abstractNumId w:val="28"/>
  </w:num>
  <w:num w:numId="9">
    <w:abstractNumId w:val="23"/>
  </w:num>
  <w:num w:numId="10">
    <w:abstractNumId w:val="24"/>
  </w:num>
  <w:num w:numId="11">
    <w:abstractNumId w:val="8"/>
  </w:num>
  <w:num w:numId="12">
    <w:abstractNumId w:val="9"/>
  </w:num>
  <w:num w:numId="13">
    <w:abstractNumId w:val="6"/>
  </w:num>
  <w:num w:numId="14">
    <w:abstractNumId w:val="18"/>
  </w:num>
  <w:num w:numId="15">
    <w:abstractNumId w:val="5"/>
  </w:num>
  <w:num w:numId="16">
    <w:abstractNumId w:val="2"/>
  </w:num>
  <w:num w:numId="17">
    <w:abstractNumId w:val="14"/>
  </w:num>
  <w:num w:numId="18">
    <w:abstractNumId w:val="29"/>
  </w:num>
  <w:num w:numId="19">
    <w:abstractNumId w:val="22"/>
  </w:num>
  <w:num w:numId="20">
    <w:abstractNumId w:val="11"/>
  </w:num>
  <w:num w:numId="21">
    <w:abstractNumId w:val="19"/>
  </w:num>
  <w:num w:numId="22">
    <w:abstractNumId w:val="25"/>
  </w:num>
  <w:num w:numId="23">
    <w:abstractNumId w:val="26"/>
  </w:num>
  <w:num w:numId="24">
    <w:abstractNumId w:val="3"/>
  </w:num>
  <w:num w:numId="25">
    <w:abstractNumId w:val="31"/>
  </w:num>
  <w:num w:numId="26">
    <w:abstractNumId w:val="0"/>
  </w:num>
  <w:num w:numId="27">
    <w:abstractNumId w:val="20"/>
  </w:num>
  <w:num w:numId="28">
    <w:abstractNumId w:val="4"/>
  </w:num>
  <w:num w:numId="29">
    <w:abstractNumId w:val="17"/>
  </w:num>
  <w:num w:numId="30">
    <w:abstractNumId w:val="30"/>
  </w:num>
  <w:num w:numId="31">
    <w:abstractNumId w:val="1"/>
  </w:num>
  <w:num w:numId="32">
    <w:abstractNumId w:val="10"/>
  </w:num>
  <w:num w:numId="3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6">
      <o:colormru v:ext="edit" colors="#e07b00,#ededed,#faa21b,#f47b2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EC3"/>
    <w:rsid w:val="00003FF6"/>
    <w:rsid w:val="000070B0"/>
    <w:rsid w:val="00007A1F"/>
    <w:rsid w:val="00011D7C"/>
    <w:rsid w:val="0002048E"/>
    <w:rsid w:val="00025B26"/>
    <w:rsid w:val="00027A61"/>
    <w:rsid w:val="00031552"/>
    <w:rsid w:val="000316BE"/>
    <w:rsid w:val="000339CE"/>
    <w:rsid w:val="00036362"/>
    <w:rsid w:val="000420DA"/>
    <w:rsid w:val="00045B01"/>
    <w:rsid w:val="000463E8"/>
    <w:rsid w:val="0004679E"/>
    <w:rsid w:val="00046DAE"/>
    <w:rsid w:val="00052028"/>
    <w:rsid w:val="00053921"/>
    <w:rsid w:val="00055ABF"/>
    <w:rsid w:val="00057877"/>
    <w:rsid w:val="000600CA"/>
    <w:rsid w:val="00061CFD"/>
    <w:rsid w:val="00085448"/>
    <w:rsid w:val="000978F5"/>
    <w:rsid w:val="000B2319"/>
    <w:rsid w:val="000B31D3"/>
    <w:rsid w:val="000C3892"/>
    <w:rsid w:val="000D34AA"/>
    <w:rsid w:val="000E06BD"/>
    <w:rsid w:val="000E091C"/>
    <w:rsid w:val="000E2367"/>
    <w:rsid w:val="000E2EC6"/>
    <w:rsid w:val="000F07D3"/>
    <w:rsid w:val="000F6004"/>
    <w:rsid w:val="00102C02"/>
    <w:rsid w:val="001065DF"/>
    <w:rsid w:val="0010691B"/>
    <w:rsid w:val="00107B0D"/>
    <w:rsid w:val="00107DB4"/>
    <w:rsid w:val="00110FA6"/>
    <w:rsid w:val="00113AFB"/>
    <w:rsid w:val="00116A5A"/>
    <w:rsid w:val="00117A34"/>
    <w:rsid w:val="00120162"/>
    <w:rsid w:val="00121BD8"/>
    <w:rsid w:val="00123FAE"/>
    <w:rsid w:val="001247B8"/>
    <w:rsid w:val="00130C41"/>
    <w:rsid w:val="00130D35"/>
    <w:rsid w:val="001314F6"/>
    <w:rsid w:val="00136196"/>
    <w:rsid w:val="00136A0D"/>
    <w:rsid w:val="00137ACE"/>
    <w:rsid w:val="00144312"/>
    <w:rsid w:val="00145584"/>
    <w:rsid w:val="00152E26"/>
    <w:rsid w:val="00157400"/>
    <w:rsid w:val="001620E5"/>
    <w:rsid w:val="00167C11"/>
    <w:rsid w:val="00172148"/>
    <w:rsid w:val="00180650"/>
    <w:rsid w:val="00185A82"/>
    <w:rsid w:val="00191C04"/>
    <w:rsid w:val="00196919"/>
    <w:rsid w:val="001A5FF0"/>
    <w:rsid w:val="001A6ABF"/>
    <w:rsid w:val="001B16C6"/>
    <w:rsid w:val="001B2968"/>
    <w:rsid w:val="001B4444"/>
    <w:rsid w:val="001B5489"/>
    <w:rsid w:val="001C1B5A"/>
    <w:rsid w:val="001C354E"/>
    <w:rsid w:val="001D5B6E"/>
    <w:rsid w:val="001D620B"/>
    <w:rsid w:val="001D6D9D"/>
    <w:rsid w:val="001E0E73"/>
    <w:rsid w:val="001E3B53"/>
    <w:rsid w:val="001F1769"/>
    <w:rsid w:val="001F354B"/>
    <w:rsid w:val="001F4C14"/>
    <w:rsid w:val="001F64A5"/>
    <w:rsid w:val="001F774C"/>
    <w:rsid w:val="002003E9"/>
    <w:rsid w:val="00204FB9"/>
    <w:rsid w:val="00220AB7"/>
    <w:rsid w:val="00220B23"/>
    <w:rsid w:val="00224936"/>
    <w:rsid w:val="00227D41"/>
    <w:rsid w:val="002404AA"/>
    <w:rsid w:val="00240FF2"/>
    <w:rsid w:val="002419AD"/>
    <w:rsid w:val="00245103"/>
    <w:rsid w:val="00245A2F"/>
    <w:rsid w:val="002524E1"/>
    <w:rsid w:val="00257D19"/>
    <w:rsid w:val="00262B85"/>
    <w:rsid w:val="00262D7D"/>
    <w:rsid w:val="00262DB6"/>
    <w:rsid w:val="0026327E"/>
    <w:rsid w:val="002645F3"/>
    <w:rsid w:val="00265DA3"/>
    <w:rsid w:val="0027524C"/>
    <w:rsid w:val="002757BC"/>
    <w:rsid w:val="00275DE0"/>
    <w:rsid w:val="00282273"/>
    <w:rsid w:val="002841BE"/>
    <w:rsid w:val="00286164"/>
    <w:rsid w:val="00286F21"/>
    <w:rsid w:val="002909A9"/>
    <w:rsid w:val="002927C4"/>
    <w:rsid w:val="00297280"/>
    <w:rsid w:val="002B285A"/>
    <w:rsid w:val="002B5766"/>
    <w:rsid w:val="002B7B08"/>
    <w:rsid w:val="002D1AD4"/>
    <w:rsid w:val="002D204B"/>
    <w:rsid w:val="002D3CBA"/>
    <w:rsid w:val="002D3E15"/>
    <w:rsid w:val="002D5410"/>
    <w:rsid w:val="002E02E2"/>
    <w:rsid w:val="002E52A8"/>
    <w:rsid w:val="002F0065"/>
    <w:rsid w:val="002F5EE6"/>
    <w:rsid w:val="002F62A0"/>
    <w:rsid w:val="003014F2"/>
    <w:rsid w:val="00303AEE"/>
    <w:rsid w:val="00317C6E"/>
    <w:rsid w:val="00321BA2"/>
    <w:rsid w:val="00322729"/>
    <w:rsid w:val="00322C19"/>
    <w:rsid w:val="00325F06"/>
    <w:rsid w:val="00332DA3"/>
    <w:rsid w:val="00337D3F"/>
    <w:rsid w:val="0034164F"/>
    <w:rsid w:val="003609ED"/>
    <w:rsid w:val="003633C7"/>
    <w:rsid w:val="00367BAA"/>
    <w:rsid w:val="00370DEF"/>
    <w:rsid w:val="00372418"/>
    <w:rsid w:val="0037332B"/>
    <w:rsid w:val="00373909"/>
    <w:rsid w:val="003804A2"/>
    <w:rsid w:val="0038312A"/>
    <w:rsid w:val="00386DA0"/>
    <w:rsid w:val="00387C1A"/>
    <w:rsid w:val="00393631"/>
    <w:rsid w:val="00393BC8"/>
    <w:rsid w:val="0039412B"/>
    <w:rsid w:val="00394CE9"/>
    <w:rsid w:val="003A2121"/>
    <w:rsid w:val="003A2244"/>
    <w:rsid w:val="003A3750"/>
    <w:rsid w:val="003A4C92"/>
    <w:rsid w:val="003A50D6"/>
    <w:rsid w:val="003B2947"/>
    <w:rsid w:val="003B2D63"/>
    <w:rsid w:val="003B3476"/>
    <w:rsid w:val="003B70C9"/>
    <w:rsid w:val="003C00C3"/>
    <w:rsid w:val="003C3924"/>
    <w:rsid w:val="003E38ED"/>
    <w:rsid w:val="003E3DD0"/>
    <w:rsid w:val="003E5596"/>
    <w:rsid w:val="003E6E77"/>
    <w:rsid w:val="003E76EF"/>
    <w:rsid w:val="003F002A"/>
    <w:rsid w:val="003F0E16"/>
    <w:rsid w:val="003F188A"/>
    <w:rsid w:val="003F1A3D"/>
    <w:rsid w:val="003F2AEC"/>
    <w:rsid w:val="003F389B"/>
    <w:rsid w:val="003F64F3"/>
    <w:rsid w:val="003F6EF3"/>
    <w:rsid w:val="00402F9A"/>
    <w:rsid w:val="00403E0E"/>
    <w:rsid w:val="00406D4C"/>
    <w:rsid w:val="00410E33"/>
    <w:rsid w:val="004317C6"/>
    <w:rsid w:val="00432043"/>
    <w:rsid w:val="00433B09"/>
    <w:rsid w:val="00436D5C"/>
    <w:rsid w:val="00442458"/>
    <w:rsid w:val="00456FDB"/>
    <w:rsid w:val="00461BB3"/>
    <w:rsid w:val="00463BFF"/>
    <w:rsid w:val="0046778D"/>
    <w:rsid w:val="00467BED"/>
    <w:rsid w:val="00473AF8"/>
    <w:rsid w:val="0047567C"/>
    <w:rsid w:val="00476D04"/>
    <w:rsid w:val="004802B6"/>
    <w:rsid w:val="00481AED"/>
    <w:rsid w:val="00483487"/>
    <w:rsid w:val="0048717B"/>
    <w:rsid w:val="00492C8E"/>
    <w:rsid w:val="0049794A"/>
    <w:rsid w:val="004B22FE"/>
    <w:rsid w:val="004B39EA"/>
    <w:rsid w:val="004B52DF"/>
    <w:rsid w:val="004B611A"/>
    <w:rsid w:val="004B63B3"/>
    <w:rsid w:val="004C00A1"/>
    <w:rsid w:val="004C47F5"/>
    <w:rsid w:val="004C5869"/>
    <w:rsid w:val="004C678F"/>
    <w:rsid w:val="004C7D11"/>
    <w:rsid w:val="004D0A7E"/>
    <w:rsid w:val="004D1C65"/>
    <w:rsid w:val="004D6455"/>
    <w:rsid w:val="004E2B4D"/>
    <w:rsid w:val="004E41EC"/>
    <w:rsid w:val="004F05D8"/>
    <w:rsid w:val="004F08B7"/>
    <w:rsid w:val="004F2019"/>
    <w:rsid w:val="004F582B"/>
    <w:rsid w:val="004F67F0"/>
    <w:rsid w:val="0050531E"/>
    <w:rsid w:val="00505F27"/>
    <w:rsid w:val="005128B1"/>
    <w:rsid w:val="00515D2C"/>
    <w:rsid w:val="0052311E"/>
    <w:rsid w:val="00526171"/>
    <w:rsid w:val="00527F84"/>
    <w:rsid w:val="00530D34"/>
    <w:rsid w:val="0053249D"/>
    <w:rsid w:val="00533FDD"/>
    <w:rsid w:val="00535440"/>
    <w:rsid w:val="005356A2"/>
    <w:rsid w:val="00542E3B"/>
    <w:rsid w:val="005434B0"/>
    <w:rsid w:val="005559EC"/>
    <w:rsid w:val="00560198"/>
    <w:rsid w:val="0056475A"/>
    <w:rsid w:val="005701BB"/>
    <w:rsid w:val="00583760"/>
    <w:rsid w:val="005845D1"/>
    <w:rsid w:val="00591D50"/>
    <w:rsid w:val="00591FBF"/>
    <w:rsid w:val="00592425"/>
    <w:rsid w:val="005941EE"/>
    <w:rsid w:val="005A156F"/>
    <w:rsid w:val="005A16B0"/>
    <w:rsid w:val="005A458B"/>
    <w:rsid w:val="005A5CCE"/>
    <w:rsid w:val="005A7F2D"/>
    <w:rsid w:val="005B17F6"/>
    <w:rsid w:val="005C2B31"/>
    <w:rsid w:val="005C361F"/>
    <w:rsid w:val="005C5FA6"/>
    <w:rsid w:val="005D1D27"/>
    <w:rsid w:val="005D2353"/>
    <w:rsid w:val="005E2268"/>
    <w:rsid w:val="005E63E8"/>
    <w:rsid w:val="005E7BB4"/>
    <w:rsid w:val="006124C8"/>
    <w:rsid w:val="006156DE"/>
    <w:rsid w:val="00617FCF"/>
    <w:rsid w:val="00623176"/>
    <w:rsid w:val="0062338E"/>
    <w:rsid w:val="0062669E"/>
    <w:rsid w:val="006279CA"/>
    <w:rsid w:val="00637201"/>
    <w:rsid w:val="006402EC"/>
    <w:rsid w:val="006435F0"/>
    <w:rsid w:val="00645B6D"/>
    <w:rsid w:val="006532F8"/>
    <w:rsid w:val="006555D4"/>
    <w:rsid w:val="00662E87"/>
    <w:rsid w:val="00663242"/>
    <w:rsid w:val="00667ED9"/>
    <w:rsid w:val="0067217F"/>
    <w:rsid w:val="00681D31"/>
    <w:rsid w:val="006845DB"/>
    <w:rsid w:val="0069230A"/>
    <w:rsid w:val="00696CC4"/>
    <w:rsid w:val="006A495F"/>
    <w:rsid w:val="006A665B"/>
    <w:rsid w:val="006B0044"/>
    <w:rsid w:val="006B1A6B"/>
    <w:rsid w:val="006C1D18"/>
    <w:rsid w:val="006C2BDC"/>
    <w:rsid w:val="006C58C9"/>
    <w:rsid w:val="006C7B67"/>
    <w:rsid w:val="006D1521"/>
    <w:rsid w:val="006E1040"/>
    <w:rsid w:val="006E1B08"/>
    <w:rsid w:val="006E4782"/>
    <w:rsid w:val="006F216F"/>
    <w:rsid w:val="006F219F"/>
    <w:rsid w:val="006F35F3"/>
    <w:rsid w:val="006F47E3"/>
    <w:rsid w:val="006F52AB"/>
    <w:rsid w:val="00706D03"/>
    <w:rsid w:val="00711267"/>
    <w:rsid w:val="007129C1"/>
    <w:rsid w:val="00712BC6"/>
    <w:rsid w:val="007219C4"/>
    <w:rsid w:val="00734C3C"/>
    <w:rsid w:val="00736A6B"/>
    <w:rsid w:val="00740E9C"/>
    <w:rsid w:val="007506A8"/>
    <w:rsid w:val="007519B6"/>
    <w:rsid w:val="00751A72"/>
    <w:rsid w:val="00753171"/>
    <w:rsid w:val="00754B50"/>
    <w:rsid w:val="00760216"/>
    <w:rsid w:val="00763593"/>
    <w:rsid w:val="007749BA"/>
    <w:rsid w:val="007836FE"/>
    <w:rsid w:val="00790159"/>
    <w:rsid w:val="007901C4"/>
    <w:rsid w:val="00795EE3"/>
    <w:rsid w:val="00795FEB"/>
    <w:rsid w:val="007A102E"/>
    <w:rsid w:val="007A4C94"/>
    <w:rsid w:val="007A73D9"/>
    <w:rsid w:val="007B11C0"/>
    <w:rsid w:val="007B2D0C"/>
    <w:rsid w:val="007B38E9"/>
    <w:rsid w:val="007B6E53"/>
    <w:rsid w:val="007C22FC"/>
    <w:rsid w:val="007C2688"/>
    <w:rsid w:val="007D37F4"/>
    <w:rsid w:val="007E421C"/>
    <w:rsid w:val="007E49D2"/>
    <w:rsid w:val="007E569A"/>
    <w:rsid w:val="007E619C"/>
    <w:rsid w:val="00812EC5"/>
    <w:rsid w:val="00816275"/>
    <w:rsid w:val="00816BCE"/>
    <w:rsid w:val="0082204B"/>
    <w:rsid w:val="00822869"/>
    <w:rsid w:val="008344F3"/>
    <w:rsid w:val="00850556"/>
    <w:rsid w:val="00857A5E"/>
    <w:rsid w:val="00864780"/>
    <w:rsid w:val="00867E1C"/>
    <w:rsid w:val="00870332"/>
    <w:rsid w:val="00871ADE"/>
    <w:rsid w:val="00877566"/>
    <w:rsid w:val="008805C0"/>
    <w:rsid w:val="0088074D"/>
    <w:rsid w:val="00881A13"/>
    <w:rsid w:val="00882E2F"/>
    <w:rsid w:val="00882F4A"/>
    <w:rsid w:val="008865D8"/>
    <w:rsid w:val="00887543"/>
    <w:rsid w:val="008942E5"/>
    <w:rsid w:val="008A3CAA"/>
    <w:rsid w:val="008B048A"/>
    <w:rsid w:val="008B15D6"/>
    <w:rsid w:val="008B220D"/>
    <w:rsid w:val="008B578C"/>
    <w:rsid w:val="008C02F1"/>
    <w:rsid w:val="008C3C9C"/>
    <w:rsid w:val="008C4E35"/>
    <w:rsid w:val="008C74D0"/>
    <w:rsid w:val="008D33CE"/>
    <w:rsid w:val="008D45C5"/>
    <w:rsid w:val="008D4A00"/>
    <w:rsid w:val="008E0BFF"/>
    <w:rsid w:val="008F1561"/>
    <w:rsid w:val="008F3214"/>
    <w:rsid w:val="008F53C6"/>
    <w:rsid w:val="009029F7"/>
    <w:rsid w:val="00903335"/>
    <w:rsid w:val="0090377B"/>
    <w:rsid w:val="0090473F"/>
    <w:rsid w:val="00906649"/>
    <w:rsid w:val="00906735"/>
    <w:rsid w:val="00911169"/>
    <w:rsid w:val="00911A37"/>
    <w:rsid w:val="00911B93"/>
    <w:rsid w:val="00915CC4"/>
    <w:rsid w:val="00923F48"/>
    <w:rsid w:val="0093018E"/>
    <w:rsid w:val="009323AB"/>
    <w:rsid w:val="00941CE6"/>
    <w:rsid w:val="0094599A"/>
    <w:rsid w:val="00964C55"/>
    <w:rsid w:val="009659F9"/>
    <w:rsid w:val="00967126"/>
    <w:rsid w:val="00976998"/>
    <w:rsid w:val="00977778"/>
    <w:rsid w:val="00981B39"/>
    <w:rsid w:val="00984DCF"/>
    <w:rsid w:val="00985410"/>
    <w:rsid w:val="00987382"/>
    <w:rsid w:val="00987F79"/>
    <w:rsid w:val="00991552"/>
    <w:rsid w:val="00991E75"/>
    <w:rsid w:val="009965BB"/>
    <w:rsid w:val="00997D5F"/>
    <w:rsid w:val="009A2679"/>
    <w:rsid w:val="009A59C1"/>
    <w:rsid w:val="009A5B6A"/>
    <w:rsid w:val="009B0F13"/>
    <w:rsid w:val="009B378C"/>
    <w:rsid w:val="009B5BA3"/>
    <w:rsid w:val="009B687E"/>
    <w:rsid w:val="009B7DCA"/>
    <w:rsid w:val="009C0CAC"/>
    <w:rsid w:val="009C3B33"/>
    <w:rsid w:val="009C52B9"/>
    <w:rsid w:val="009D08AA"/>
    <w:rsid w:val="009D1F5C"/>
    <w:rsid w:val="009D3457"/>
    <w:rsid w:val="009D7288"/>
    <w:rsid w:val="009E54A4"/>
    <w:rsid w:val="009E6168"/>
    <w:rsid w:val="009E62B7"/>
    <w:rsid w:val="009F016D"/>
    <w:rsid w:val="009F238A"/>
    <w:rsid w:val="009F27E2"/>
    <w:rsid w:val="00A0283E"/>
    <w:rsid w:val="00A0443B"/>
    <w:rsid w:val="00A06F26"/>
    <w:rsid w:val="00A11C4F"/>
    <w:rsid w:val="00A124B2"/>
    <w:rsid w:val="00A17C2B"/>
    <w:rsid w:val="00A20014"/>
    <w:rsid w:val="00A25604"/>
    <w:rsid w:val="00A32068"/>
    <w:rsid w:val="00A32D5E"/>
    <w:rsid w:val="00A33A2D"/>
    <w:rsid w:val="00A36342"/>
    <w:rsid w:val="00A4248B"/>
    <w:rsid w:val="00A4584D"/>
    <w:rsid w:val="00A47776"/>
    <w:rsid w:val="00A549A2"/>
    <w:rsid w:val="00A55B11"/>
    <w:rsid w:val="00A55FFF"/>
    <w:rsid w:val="00A56050"/>
    <w:rsid w:val="00A61779"/>
    <w:rsid w:val="00A65F8A"/>
    <w:rsid w:val="00A66574"/>
    <w:rsid w:val="00A67A96"/>
    <w:rsid w:val="00A74401"/>
    <w:rsid w:val="00A76F78"/>
    <w:rsid w:val="00A76F89"/>
    <w:rsid w:val="00A771EB"/>
    <w:rsid w:val="00A800CA"/>
    <w:rsid w:val="00A8335B"/>
    <w:rsid w:val="00A8421B"/>
    <w:rsid w:val="00A86E8C"/>
    <w:rsid w:val="00A91D68"/>
    <w:rsid w:val="00A92B83"/>
    <w:rsid w:val="00A9422D"/>
    <w:rsid w:val="00A96946"/>
    <w:rsid w:val="00AA2A7D"/>
    <w:rsid w:val="00AA452D"/>
    <w:rsid w:val="00AA5BE5"/>
    <w:rsid w:val="00AB1C90"/>
    <w:rsid w:val="00AB200A"/>
    <w:rsid w:val="00AB55E9"/>
    <w:rsid w:val="00AC141F"/>
    <w:rsid w:val="00AC3508"/>
    <w:rsid w:val="00AC4376"/>
    <w:rsid w:val="00AD396E"/>
    <w:rsid w:val="00AD5856"/>
    <w:rsid w:val="00AD636C"/>
    <w:rsid w:val="00AD72B8"/>
    <w:rsid w:val="00AE0419"/>
    <w:rsid w:val="00AE2667"/>
    <w:rsid w:val="00AE5904"/>
    <w:rsid w:val="00AE5A80"/>
    <w:rsid w:val="00AE640C"/>
    <w:rsid w:val="00AE7E8A"/>
    <w:rsid w:val="00AF1033"/>
    <w:rsid w:val="00AF5009"/>
    <w:rsid w:val="00AF7D99"/>
    <w:rsid w:val="00B009FF"/>
    <w:rsid w:val="00B03A1C"/>
    <w:rsid w:val="00B16EF4"/>
    <w:rsid w:val="00B217FC"/>
    <w:rsid w:val="00B242D5"/>
    <w:rsid w:val="00B26014"/>
    <w:rsid w:val="00B32134"/>
    <w:rsid w:val="00B36727"/>
    <w:rsid w:val="00B52F1D"/>
    <w:rsid w:val="00B61F84"/>
    <w:rsid w:val="00B67862"/>
    <w:rsid w:val="00B716DE"/>
    <w:rsid w:val="00B71E48"/>
    <w:rsid w:val="00B762BB"/>
    <w:rsid w:val="00B8158A"/>
    <w:rsid w:val="00B81EA4"/>
    <w:rsid w:val="00B84233"/>
    <w:rsid w:val="00B845D3"/>
    <w:rsid w:val="00B905DA"/>
    <w:rsid w:val="00BA0E9B"/>
    <w:rsid w:val="00BA1D01"/>
    <w:rsid w:val="00BA35B2"/>
    <w:rsid w:val="00BA36D3"/>
    <w:rsid w:val="00BA5E97"/>
    <w:rsid w:val="00BB1896"/>
    <w:rsid w:val="00BB42F6"/>
    <w:rsid w:val="00BB47CC"/>
    <w:rsid w:val="00BB7B86"/>
    <w:rsid w:val="00BC34B6"/>
    <w:rsid w:val="00BC4FA1"/>
    <w:rsid w:val="00BC4FEC"/>
    <w:rsid w:val="00BC670C"/>
    <w:rsid w:val="00BD0457"/>
    <w:rsid w:val="00BD0F47"/>
    <w:rsid w:val="00BD424D"/>
    <w:rsid w:val="00BD6CFE"/>
    <w:rsid w:val="00BE40B5"/>
    <w:rsid w:val="00BE4DAC"/>
    <w:rsid w:val="00BF0C21"/>
    <w:rsid w:val="00BF1275"/>
    <w:rsid w:val="00BF128F"/>
    <w:rsid w:val="00BF5526"/>
    <w:rsid w:val="00C00A71"/>
    <w:rsid w:val="00C00E48"/>
    <w:rsid w:val="00C03B7F"/>
    <w:rsid w:val="00C07EC3"/>
    <w:rsid w:val="00C11F26"/>
    <w:rsid w:val="00C173BF"/>
    <w:rsid w:val="00C20CA3"/>
    <w:rsid w:val="00C21583"/>
    <w:rsid w:val="00C25854"/>
    <w:rsid w:val="00C27CC0"/>
    <w:rsid w:val="00C31F10"/>
    <w:rsid w:val="00C356BE"/>
    <w:rsid w:val="00C43CCB"/>
    <w:rsid w:val="00C44032"/>
    <w:rsid w:val="00C554C8"/>
    <w:rsid w:val="00C567C7"/>
    <w:rsid w:val="00C614F3"/>
    <w:rsid w:val="00C64134"/>
    <w:rsid w:val="00C64E8B"/>
    <w:rsid w:val="00C668F6"/>
    <w:rsid w:val="00C672C3"/>
    <w:rsid w:val="00C74090"/>
    <w:rsid w:val="00C77A2E"/>
    <w:rsid w:val="00C77B78"/>
    <w:rsid w:val="00C85A6E"/>
    <w:rsid w:val="00C86787"/>
    <w:rsid w:val="00CA0877"/>
    <w:rsid w:val="00CA451B"/>
    <w:rsid w:val="00CB3866"/>
    <w:rsid w:val="00CC2479"/>
    <w:rsid w:val="00CC3C8B"/>
    <w:rsid w:val="00CC6997"/>
    <w:rsid w:val="00CD2EF0"/>
    <w:rsid w:val="00CD4EFE"/>
    <w:rsid w:val="00CD6A1B"/>
    <w:rsid w:val="00CD7040"/>
    <w:rsid w:val="00CD70CF"/>
    <w:rsid w:val="00CE57F7"/>
    <w:rsid w:val="00CE6801"/>
    <w:rsid w:val="00CF301A"/>
    <w:rsid w:val="00CF6ACD"/>
    <w:rsid w:val="00CF75AC"/>
    <w:rsid w:val="00D02EA2"/>
    <w:rsid w:val="00D07432"/>
    <w:rsid w:val="00D14251"/>
    <w:rsid w:val="00D1461A"/>
    <w:rsid w:val="00D24A0A"/>
    <w:rsid w:val="00D27428"/>
    <w:rsid w:val="00D330FB"/>
    <w:rsid w:val="00D34C3B"/>
    <w:rsid w:val="00D40CBD"/>
    <w:rsid w:val="00D41E2F"/>
    <w:rsid w:val="00D42B54"/>
    <w:rsid w:val="00D51ECE"/>
    <w:rsid w:val="00D5610C"/>
    <w:rsid w:val="00D602C8"/>
    <w:rsid w:val="00D610FD"/>
    <w:rsid w:val="00D61A9C"/>
    <w:rsid w:val="00D63289"/>
    <w:rsid w:val="00D646F2"/>
    <w:rsid w:val="00D649A7"/>
    <w:rsid w:val="00D65917"/>
    <w:rsid w:val="00D706F2"/>
    <w:rsid w:val="00D70AC1"/>
    <w:rsid w:val="00D72BEA"/>
    <w:rsid w:val="00D75F04"/>
    <w:rsid w:val="00D8167E"/>
    <w:rsid w:val="00D9021B"/>
    <w:rsid w:val="00D91126"/>
    <w:rsid w:val="00D9425A"/>
    <w:rsid w:val="00D95D54"/>
    <w:rsid w:val="00D9622D"/>
    <w:rsid w:val="00DA2C10"/>
    <w:rsid w:val="00DA3F00"/>
    <w:rsid w:val="00DA50A2"/>
    <w:rsid w:val="00DA6806"/>
    <w:rsid w:val="00DB3161"/>
    <w:rsid w:val="00DB76D1"/>
    <w:rsid w:val="00DB7844"/>
    <w:rsid w:val="00DC0617"/>
    <w:rsid w:val="00DC2014"/>
    <w:rsid w:val="00DC4A7F"/>
    <w:rsid w:val="00DC5C8F"/>
    <w:rsid w:val="00DD4571"/>
    <w:rsid w:val="00DD7F13"/>
    <w:rsid w:val="00DE7FA9"/>
    <w:rsid w:val="00DF4BF8"/>
    <w:rsid w:val="00E0616D"/>
    <w:rsid w:val="00E1123D"/>
    <w:rsid w:val="00E11B4E"/>
    <w:rsid w:val="00E15FF8"/>
    <w:rsid w:val="00E20381"/>
    <w:rsid w:val="00E22446"/>
    <w:rsid w:val="00E25484"/>
    <w:rsid w:val="00E25769"/>
    <w:rsid w:val="00E25D94"/>
    <w:rsid w:val="00E273F4"/>
    <w:rsid w:val="00E41A8B"/>
    <w:rsid w:val="00E43C34"/>
    <w:rsid w:val="00E51B85"/>
    <w:rsid w:val="00E52331"/>
    <w:rsid w:val="00E61B9C"/>
    <w:rsid w:val="00E62771"/>
    <w:rsid w:val="00E661B2"/>
    <w:rsid w:val="00E67EAC"/>
    <w:rsid w:val="00E70340"/>
    <w:rsid w:val="00E72BE7"/>
    <w:rsid w:val="00E76822"/>
    <w:rsid w:val="00E912BC"/>
    <w:rsid w:val="00E97452"/>
    <w:rsid w:val="00EA0F72"/>
    <w:rsid w:val="00EA1992"/>
    <w:rsid w:val="00EA7483"/>
    <w:rsid w:val="00EA7C37"/>
    <w:rsid w:val="00EB1976"/>
    <w:rsid w:val="00EB2F5B"/>
    <w:rsid w:val="00EC59C4"/>
    <w:rsid w:val="00ED3003"/>
    <w:rsid w:val="00ED3903"/>
    <w:rsid w:val="00ED4E12"/>
    <w:rsid w:val="00ED5787"/>
    <w:rsid w:val="00ED6B31"/>
    <w:rsid w:val="00ED6C21"/>
    <w:rsid w:val="00EE1DE5"/>
    <w:rsid w:val="00EE5842"/>
    <w:rsid w:val="00EE6D7C"/>
    <w:rsid w:val="00EF0299"/>
    <w:rsid w:val="00EF1EDC"/>
    <w:rsid w:val="00EF35A1"/>
    <w:rsid w:val="00EF6EF3"/>
    <w:rsid w:val="00F019E7"/>
    <w:rsid w:val="00F02222"/>
    <w:rsid w:val="00F038A5"/>
    <w:rsid w:val="00F03C47"/>
    <w:rsid w:val="00F17E4A"/>
    <w:rsid w:val="00F22381"/>
    <w:rsid w:val="00F24413"/>
    <w:rsid w:val="00F260E3"/>
    <w:rsid w:val="00F31B53"/>
    <w:rsid w:val="00F31C6F"/>
    <w:rsid w:val="00F36DA1"/>
    <w:rsid w:val="00F4133C"/>
    <w:rsid w:val="00F419D0"/>
    <w:rsid w:val="00F50B00"/>
    <w:rsid w:val="00F522FC"/>
    <w:rsid w:val="00F538F2"/>
    <w:rsid w:val="00F54E24"/>
    <w:rsid w:val="00F55186"/>
    <w:rsid w:val="00F60601"/>
    <w:rsid w:val="00F714A6"/>
    <w:rsid w:val="00F743E0"/>
    <w:rsid w:val="00F7758E"/>
    <w:rsid w:val="00F77C1D"/>
    <w:rsid w:val="00F83249"/>
    <w:rsid w:val="00F94A0D"/>
    <w:rsid w:val="00F9596F"/>
    <w:rsid w:val="00F97E6A"/>
    <w:rsid w:val="00FB2170"/>
    <w:rsid w:val="00FB4698"/>
    <w:rsid w:val="00FB74A5"/>
    <w:rsid w:val="00FC6F03"/>
    <w:rsid w:val="00FC7869"/>
    <w:rsid w:val="00FD0260"/>
    <w:rsid w:val="00FD09F7"/>
    <w:rsid w:val="00FD1EB7"/>
    <w:rsid w:val="00FD2753"/>
    <w:rsid w:val="00FD3B94"/>
    <w:rsid w:val="00FE0DD0"/>
    <w:rsid w:val="00FE2DB8"/>
    <w:rsid w:val="00FE5514"/>
    <w:rsid w:val="00FE5A21"/>
    <w:rsid w:val="00FF20E1"/>
    <w:rsid w:val="00FF44A1"/>
    <w:rsid w:val="00FF5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07b00,#ededed,#faa21b,#f47b20"/>
    </o:shapedefaults>
    <o:shapelayout v:ext="edit">
      <o:idmap v:ext="edit" data="1"/>
    </o:shapelayout>
  </w:shapeDefaults>
  <w:decimalSymbol w:val="."/>
  <w:listSeparator w:val=","/>
  <w15:docId w15:val="{DD262100-46DE-49FC-A085-7285636D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SIS Normal"/>
    <w:qFormat/>
    <w:rsid w:val="006845DB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LSIS Heading 1"/>
    <w:basedOn w:val="LSISBodycopy"/>
    <w:next w:val="LSISBodycopy"/>
    <w:link w:val="Heading1Char"/>
    <w:uiPriority w:val="9"/>
    <w:qFormat/>
    <w:rsid w:val="005356A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olor w:val="8C0741"/>
      <w:sz w:val="40"/>
      <w:szCs w:val="40"/>
    </w:rPr>
  </w:style>
  <w:style w:type="paragraph" w:styleId="Heading2">
    <w:name w:val="heading 2"/>
    <w:aliases w:val="LSIS Heading 2"/>
    <w:basedOn w:val="LSISBodycopy"/>
    <w:next w:val="LSISBodycopy"/>
    <w:link w:val="Heading2Char"/>
    <w:uiPriority w:val="9"/>
    <w:unhideWhenUsed/>
    <w:qFormat/>
    <w:rsid w:val="005356A2"/>
    <w:pPr>
      <w:keepNext/>
      <w:keepLines/>
      <w:outlineLvl w:val="1"/>
    </w:pPr>
    <w:rPr>
      <w:rFonts w:eastAsia="Times New Roman"/>
      <w:b/>
      <w:bCs/>
      <w:color w:val="F47B20"/>
      <w:sz w:val="38"/>
      <w:szCs w:val="38"/>
    </w:rPr>
  </w:style>
  <w:style w:type="paragraph" w:styleId="Heading3">
    <w:name w:val="heading 3"/>
    <w:aliases w:val="LSIS Heading 3"/>
    <w:basedOn w:val="LSISBodycopy"/>
    <w:next w:val="LSISBodycopy"/>
    <w:link w:val="Heading3Char"/>
    <w:qFormat/>
    <w:rsid w:val="003A2244"/>
    <w:pPr>
      <w:outlineLvl w:val="2"/>
    </w:pPr>
    <w:rPr>
      <w:b/>
      <w:color w:val="8C0741"/>
      <w:sz w:val="28"/>
    </w:rPr>
  </w:style>
  <w:style w:type="paragraph" w:styleId="Heading4">
    <w:name w:val="heading 4"/>
    <w:aliases w:val="LSIS heading 4"/>
    <w:basedOn w:val="LSISBodycopy"/>
    <w:next w:val="LSISBodycopy"/>
    <w:link w:val="Heading4Char"/>
    <w:qFormat/>
    <w:rsid w:val="003A2244"/>
    <w:pPr>
      <w:keepNext/>
      <w:keepLines/>
      <w:outlineLvl w:val="3"/>
    </w:pPr>
    <w:rPr>
      <w:rFonts w:eastAsia="Times New Roman"/>
      <w:b/>
      <w:bCs/>
      <w:iCs/>
      <w:color w:val="F47B20"/>
      <w:sz w:val="28"/>
    </w:rPr>
  </w:style>
  <w:style w:type="paragraph" w:styleId="Heading5">
    <w:name w:val="heading 5"/>
    <w:aliases w:val="LSIS heading 5"/>
    <w:basedOn w:val="Normal"/>
    <w:next w:val="Normal"/>
    <w:link w:val="Heading5Char"/>
    <w:qFormat/>
    <w:rsid w:val="00E25D94"/>
    <w:pPr>
      <w:spacing w:before="240" w:after="60"/>
      <w:outlineLvl w:val="4"/>
    </w:pPr>
    <w:rPr>
      <w:rFonts w:eastAsia="Times New Roman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SIS Heading 1 Char"/>
    <w:link w:val="Heading1"/>
    <w:uiPriority w:val="9"/>
    <w:rsid w:val="005356A2"/>
    <w:rPr>
      <w:rFonts w:ascii="Arial" w:eastAsia="Times New Roman" w:hAnsi="Arial"/>
      <w:b/>
      <w:bCs/>
      <w:color w:val="8C0741"/>
      <w:sz w:val="40"/>
      <w:szCs w:val="40"/>
      <w:lang w:eastAsia="en-US"/>
    </w:rPr>
  </w:style>
  <w:style w:type="character" w:customStyle="1" w:styleId="Heading2Char">
    <w:name w:val="Heading 2 Char"/>
    <w:aliases w:val="LSIS Heading 2 Char"/>
    <w:link w:val="Heading2"/>
    <w:uiPriority w:val="9"/>
    <w:rsid w:val="005356A2"/>
    <w:rPr>
      <w:rFonts w:ascii="Arial" w:eastAsia="Times New Roman" w:hAnsi="Arial"/>
      <w:b/>
      <w:bCs/>
      <w:color w:val="F47B20"/>
      <w:sz w:val="38"/>
      <w:szCs w:val="38"/>
      <w:lang w:eastAsia="en-US"/>
    </w:rPr>
  </w:style>
  <w:style w:type="character" w:customStyle="1" w:styleId="Heading4Char">
    <w:name w:val="Heading 4 Char"/>
    <w:aliases w:val="LSIS heading 4 Char"/>
    <w:link w:val="Heading4"/>
    <w:rsid w:val="003A2244"/>
    <w:rPr>
      <w:rFonts w:ascii="Arial" w:eastAsia="Times New Roman" w:hAnsi="Arial"/>
      <w:b/>
      <w:bCs/>
      <w:iCs/>
      <w:color w:val="F47B20"/>
      <w:sz w:val="28"/>
      <w:szCs w:val="24"/>
      <w:lang w:eastAsia="en-US"/>
    </w:rPr>
  </w:style>
  <w:style w:type="character" w:customStyle="1" w:styleId="Heading3Char">
    <w:name w:val="Heading 3 Char"/>
    <w:aliases w:val="LSIS Heading 3 Char"/>
    <w:link w:val="Heading3"/>
    <w:rsid w:val="003A2244"/>
    <w:rPr>
      <w:rFonts w:ascii="Arial" w:hAnsi="Arial"/>
      <w:b/>
      <w:color w:val="8C0741"/>
      <w:sz w:val="28"/>
      <w:szCs w:val="24"/>
      <w:lang w:eastAsia="en-US"/>
    </w:rPr>
  </w:style>
  <w:style w:type="paragraph" w:customStyle="1" w:styleId="LSISFeaturebodycopy">
    <w:name w:val="LSIS Feature body copy"/>
    <w:basedOn w:val="Normal"/>
    <w:qFormat/>
    <w:rsid w:val="00E2533E"/>
    <w:pPr>
      <w:ind w:left="113" w:right="113"/>
    </w:pPr>
    <w:rPr>
      <w:color w:val="8C0737"/>
    </w:rPr>
  </w:style>
  <w:style w:type="paragraph" w:customStyle="1" w:styleId="LSISBodycopy">
    <w:name w:val="LSIS Body copy"/>
    <w:basedOn w:val="Normal"/>
    <w:qFormat/>
    <w:rsid w:val="008012E9"/>
  </w:style>
  <w:style w:type="numbering" w:customStyle="1" w:styleId="LSISbullets">
    <w:name w:val="LSIS bullets"/>
    <w:basedOn w:val="NoList"/>
    <w:rsid w:val="00E2533E"/>
    <w:pPr>
      <w:numPr>
        <w:numId w:val="1"/>
      </w:numPr>
    </w:pPr>
  </w:style>
  <w:style w:type="paragraph" w:styleId="Header">
    <w:name w:val="header"/>
    <w:basedOn w:val="Normal"/>
    <w:link w:val="HeaderChar"/>
    <w:rsid w:val="00214AD1"/>
    <w:pPr>
      <w:tabs>
        <w:tab w:val="center" w:pos="4320"/>
        <w:tab w:val="right" w:pos="8640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rsid w:val="00214AD1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214AD1"/>
    <w:pPr>
      <w:tabs>
        <w:tab w:val="center" w:pos="4320"/>
        <w:tab w:val="right" w:pos="8640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214AD1"/>
    <w:rPr>
      <w:rFonts w:ascii="Calibri" w:hAnsi="Calibri"/>
    </w:rPr>
  </w:style>
  <w:style w:type="numbering" w:customStyle="1" w:styleId="LSISList">
    <w:name w:val="LSIS List"/>
    <w:basedOn w:val="NoList"/>
    <w:rsid w:val="000743B4"/>
    <w:pPr>
      <w:numPr>
        <w:numId w:val="2"/>
      </w:numPr>
    </w:pPr>
  </w:style>
  <w:style w:type="table" w:customStyle="1" w:styleId="LightGrid-Accent11">
    <w:name w:val="Light Grid - Accent 11"/>
    <w:basedOn w:val="TableNormal"/>
    <w:uiPriority w:val="62"/>
    <w:rsid w:val="00633AF0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BA2732"/>
        <w:left w:val="single" w:sz="8" w:space="0" w:color="BA2732"/>
        <w:bottom w:val="single" w:sz="8" w:space="0" w:color="BA2732"/>
        <w:right w:val="single" w:sz="8" w:space="0" w:color="BA2732"/>
        <w:insideH w:val="single" w:sz="8" w:space="0" w:color="BA2732"/>
        <w:insideV w:val="single" w:sz="8" w:space="0" w:color="BA273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A2732"/>
          <w:left w:val="single" w:sz="8" w:space="0" w:color="BA2732"/>
          <w:bottom w:val="single" w:sz="18" w:space="0" w:color="BA2732"/>
          <w:right w:val="single" w:sz="8" w:space="0" w:color="BA2732"/>
          <w:insideH w:val="nil"/>
          <w:insideV w:val="single" w:sz="8" w:space="0" w:color="BA273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BA2732"/>
          <w:left w:val="single" w:sz="8" w:space="0" w:color="BA2732"/>
          <w:bottom w:val="single" w:sz="8" w:space="0" w:color="BA2732"/>
          <w:right w:val="single" w:sz="8" w:space="0" w:color="BA2732"/>
          <w:insideH w:val="nil"/>
          <w:insideV w:val="single" w:sz="8" w:space="0" w:color="BA273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A2732"/>
          <w:left w:val="single" w:sz="8" w:space="0" w:color="BA2732"/>
          <w:bottom w:val="single" w:sz="8" w:space="0" w:color="BA2732"/>
          <w:right w:val="single" w:sz="8" w:space="0" w:color="BA2732"/>
        </w:tcBorders>
      </w:tcPr>
    </w:tblStylePr>
    <w:tblStylePr w:type="band1Vert">
      <w:tblPr/>
      <w:tcPr>
        <w:tcBorders>
          <w:top w:val="single" w:sz="8" w:space="0" w:color="BA2732"/>
          <w:left w:val="single" w:sz="8" w:space="0" w:color="BA2732"/>
          <w:bottom w:val="single" w:sz="8" w:space="0" w:color="BA2732"/>
          <w:right w:val="single" w:sz="8" w:space="0" w:color="BA2732"/>
        </w:tcBorders>
        <w:shd w:val="clear" w:color="auto" w:fill="F2C4C7"/>
      </w:tcPr>
    </w:tblStylePr>
    <w:tblStylePr w:type="band1Horz">
      <w:tblPr/>
      <w:tcPr>
        <w:tcBorders>
          <w:top w:val="single" w:sz="8" w:space="0" w:color="BA2732"/>
          <w:left w:val="single" w:sz="8" w:space="0" w:color="BA2732"/>
          <w:bottom w:val="single" w:sz="8" w:space="0" w:color="BA2732"/>
          <w:right w:val="single" w:sz="8" w:space="0" w:color="BA2732"/>
          <w:insideV w:val="single" w:sz="8" w:space="0" w:color="BA2732"/>
        </w:tcBorders>
        <w:shd w:val="clear" w:color="auto" w:fill="F2C4C7"/>
      </w:tcPr>
    </w:tblStylePr>
    <w:tblStylePr w:type="band2Horz">
      <w:tblPr/>
      <w:tcPr>
        <w:tcBorders>
          <w:top w:val="single" w:sz="8" w:space="0" w:color="BA2732"/>
          <w:left w:val="single" w:sz="8" w:space="0" w:color="BA2732"/>
          <w:bottom w:val="single" w:sz="8" w:space="0" w:color="BA2732"/>
          <w:right w:val="single" w:sz="8" w:space="0" w:color="BA2732"/>
          <w:insideV w:val="single" w:sz="8" w:space="0" w:color="BA2732"/>
        </w:tcBorders>
      </w:tcPr>
    </w:tblStylePr>
  </w:style>
  <w:style w:type="character" w:customStyle="1" w:styleId="Heading5Char">
    <w:name w:val="Heading 5 Char"/>
    <w:aliases w:val="LSIS heading 5 Char"/>
    <w:link w:val="Heading5"/>
    <w:rsid w:val="00E25D94"/>
    <w:rPr>
      <w:rFonts w:ascii="Arial" w:eastAsia="Times New Roman" w:hAnsi="Arial" w:cs="Times New Roman"/>
      <w:b/>
      <w:bCs/>
      <w:iCs/>
      <w:sz w:val="26"/>
      <w:szCs w:val="26"/>
      <w:lang w:eastAsia="en-US"/>
    </w:rPr>
  </w:style>
  <w:style w:type="paragraph" w:customStyle="1" w:styleId="LSISbulletpointlevel1">
    <w:name w:val="LSIS bullet point level 1"/>
    <w:basedOn w:val="LSISBodycopy"/>
    <w:qFormat/>
    <w:rsid w:val="00941CE6"/>
    <w:pPr>
      <w:numPr>
        <w:numId w:val="3"/>
      </w:numPr>
    </w:pPr>
  </w:style>
  <w:style w:type="paragraph" w:customStyle="1" w:styleId="LSISbulletpointlevel2">
    <w:name w:val="LSIS bullet point level 2"/>
    <w:basedOn w:val="LSISBodycopy"/>
    <w:qFormat/>
    <w:rsid w:val="00941CE6"/>
    <w:pPr>
      <w:numPr>
        <w:ilvl w:val="1"/>
        <w:numId w:val="3"/>
      </w:numPr>
    </w:pPr>
  </w:style>
  <w:style w:type="paragraph" w:customStyle="1" w:styleId="LSISliststyle">
    <w:name w:val="LSIS list style"/>
    <w:basedOn w:val="LSISBodycopy"/>
    <w:qFormat/>
    <w:rsid w:val="00941CE6"/>
  </w:style>
  <w:style w:type="paragraph" w:styleId="ListParagraph">
    <w:name w:val="List Paragraph"/>
    <w:basedOn w:val="Normal"/>
    <w:uiPriority w:val="34"/>
    <w:qFormat/>
    <w:rsid w:val="009E54A4"/>
    <w:pPr>
      <w:ind w:left="72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2D204B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D204B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2D204B"/>
  </w:style>
  <w:style w:type="character" w:styleId="Hyperlink">
    <w:name w:val="Hyperlink"/>
    <w:uiPriority w:val="99"/>
    <w:unhideWhenUsed/>
    <w:rsid w:val="002D204B"/>
    <w:rPr>
      <w:color w:val="0000FF"/>
      <w:u w:val="single"/>
    </w:rPr>
  </w:style>
  <w:style w:type="paragraph" w:customStyle="1" w:styleId="Default">
    <w:name w:val="Default"/>
    <w:rsid w:val="00740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Grid2-Accent6">
    <w:name w:val="Medium Grid 2 Accent 6"/>
    <w:basedOn w:val="TableNormal"/>
    <w:rsid w:val="003C00C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rsid w:val="00325F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F0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0283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character" w:customStyle="1" w:styleId="googqs-tidbit">
    <w:name w:val="goog_qs-tidbit"/>
    <w:basedOn w:val="DefaultParagraphFont"/>
    <w:rsid w:val="00A0283E"/>
  </w:style>
  <w:style w:type="character" w:styleId="Strong">
    <w:name w:val="Strong"/>
    <w:uiPriority w:val="22"/>
    <w:qFormat/>
    <w:rsid w:val="00A0283E"/>
    <w:rPr>
      <w:b/>
      <w:bCs/>
    </w:rPr>
  </w:style>
  <w:style w:type="character" w:styleId="FollowedHyperlink">
    <w:name w:val="FollowedHyperlink"/>
    <w:rsid w:val="006402EC"/>
    <w:rPr>
      <w:color w:val="800080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275D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BulletsspacedChar">
    <w:name w:val="Bullets (spaced) Char"/>
    <w:link w:val="Bulletsspaced"/>
    <w:uiPriority w:val="99"/>
    <w:rsid w:val="00275DE0"/>
    <w:rPr>
      <w:rFonts w:ascii="Arial" w:hAnsi="Arial"/>
      <w:i/>
      <w:sz w:val="24"/>
      <w:szCs w:val="24"/>
    </w:rPr>
  </w:style>
  <w:style w:type="table" w:customStyle="1" w:styleId="IntenseReference1">
    <w:name w:val="Intense Reference1"/>
    <w:basedOn w:val="TableNormal"/>
    <w:qFormat/>
    <w:rsid w:val="005E63E8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TableGrid">
    <w:name w:val="Table Grid"/>
    <w:basedOn w:val="TableNormal"/>
    <w:rsid w:val="005E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30C41"/>
    <w:rPr>
      <w:i/>
      <w:iCs/>
    </w:rPr>
  </w:style>
  <w:style w:type="character" w:customStyle="1" w:styleId="date-display-single">
    <w:name w:val="date-display-single"/>
    <w:basedOn w:val="DefaultParagraphFont"/>
    <w:rsid w:val="0062669E"/>
  </w:style>
  <w:style w:type="character" w:customStyle="1" w:styleId="author">
    <w:name w:val="author"/>
    <w:basedOn w:val="DefaultParagraphFont"/>
    <w:rsid w:val="0062669E"/>
  </w:style>
  <w:style w:type="paragraph" w:styleId="CommentText">
    <w:name w:val="annotation text"/>
    <w:basedOn w:val="Normal"/>
    <w:link w:val="CommentTextChar"/>
    <w:rsid w:val="004C7D11"/>
    <w:rPr>
      <w:sz w:val="20"/>
      <w:szCs w:val="20"/>
    </w:rPr>
  </w:style>
  <w:style w:type="character" w:customStyle="1" w:styleId="CommentTextChar">
    <w:name w:val="Comment Text Char"/>
    <w:link w:val="CommentText"/>
    <w:rsid w:val="004C7D11"/>
    <w:rPr>
      <w:rFonts w:ascii="Arial" w:hAnsi="Arial"/>
      <w:lang w:eastAsia="en-US"/>
    </w:rPr>
  </w:style>
  <w:style w:type="character" w:styleId="CommentReference">
    <w:name w:val="annotation reference"/>
    <w:rsid w:val="00130D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30D35"/>
    <w:rPr>
      <w:b/>
      <w:bCs/>
    </w:rPr>
  </w:style>
  <w:style w:type="character" w:customStyle="1" w:styleId="CommentSubjectChar">
    <w:name w:val="Comment Subject Char"/>
    <w:link w:val="CommentSubject"/>
    <w:rsid w:val="00130D35"/>
    <w:rPr>
      <w:rFonts w:ascii="Arial" w:hAnsi="Arial"/>
      <w:b/>
      <w:bCs/>
      <w:lang w:eastAsia="en-US"/>
    </w:rPr>
  </w:style>
  <w:style w:type="paragraph" w:styleId="Revision">
    <w:name w:val="Revision"/>
    <w:hidden/>
    <w:rsid w:val="0048348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32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014">
                  <w:marLeft w:val="27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169">
                      <w:marLeft w:val="36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7003">
                                  <w:marLeft w:val="1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63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0">
                      <w:marLeft w:val="0"/>
                      <w:marRight w:val="0"/>
                      <w:marTop w:val="2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Local\Microsoft\Windows\Temporary%20Internet%20Files\Content.IE5\OL4EPRT8\Basic%20L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9A85-E45B-4EED-9829-7635AFCF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LSIS Template</Template>
  <TotalTime>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Ruth Perry</cp:lastModifiedBy>
  <cp:revision>2</cp:revision>
  <cp:lastPrinted>2015-03-08T12:59:00Z</cp:lastPrinted>
  <dcterms:created xsi:type="dcterms:W3CDTF">2015-07-14T10:16:00Z</dcterms:created>
  <dcterms:modified xsi:type="dcterms:W3CDTF">2015-07-14T10:16:00Z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0x01010091135E0885603841AC22C77ACADCC7E3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