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B7" w:rsidRPr="00A65A08" w:rsidRDefault="007E6B10" w:rsidP="004B0C81">
      <w:pPr>
        <w:pStyle w:val="Heading2"/>
      </w:pPr>
      <w:bookmarkStart w:id="0" w:name="_Toc423279088"/>
      <w:r w:rsidRPr="007E6B10">
        <w:t xml:space="preserve"> </w:t>
      </w:r>
      <w:r w:rsidR="007E3019">
        <w:t xml:space="preserve">External check </w:t>
      </w:r>
      <w:r w:rsidR="007E3019" w:rsidRPr="007E3019">
        <w:t>by peer review report form</w:t>
      </w:r>
      <w:bookmarkEnd w:id="0"/>
      <w:r w:rsidR="00A65A08">
        <w:t xml:space="preserve"> </w:t>
      </w:r>
    </w:p>
    <w:p w:rsidR="008D3211" w:rsidRPr="00FB09AB" w:rsidRDefault="008D3211" w:rsidP="008D3211">
      <w:pPr>
        <w:keepNext/>
        <w:keepLines/>
        <w:outlineLvl w:val="0"/>
        <w:rPr>
          <w:rFonts w:eastAsia="Times New Roman" w:cs="Arial"/>
          <w:bCs/>
          <w:color w:val="8C0741"/>
          <w:sz w:val="28"/>
          <w:szCs w:val="28"/>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2"/>
        <w:gridCol w:w="4447"/>
        <w:gridCol w:w="1365"/>
        <w:gridCol w:w="5216"/>
      </w:tblGrid>
      <w:tr w:rsidR="008D3211" w:rsidRPr="00FB09AB" w:rsidTr="00B76735">
        <w:trPr>
          <w:trHeight w:val="413"/>
        </w:trPr>
        <w:tc>
          <w:tcPr>
            <w:tcW w:w="3572" w:type="dxa"/>
            <w:tcBorders>
              <w:bottom w:val="single" w:sz="4" w:space="0" w:color="auto"/>
            </w:tcBorders>
            <w:shd w:val="clear" w:color="auto" w:fill="FBD4B4"/>
            <w:vAlign w:val="center"/>
          </w:tcPr>
          <w:p w:rsidR="008D3211" w:rsidRPr="00FB09AB" w:rsidRDefault="008D3211" w:rsidP="00B76735">
            <w:pPr>
              <w:rPr>
                <w:rFonts w:cs="Arial"/>
                <w:b/>
              </w:rPr>
            </w:pPr>
            <w:r w:rsidRPr="00FB09AB">
              <w:rPr>
                <w:rFonts w:cs="Arial"/>
                <w:b/>
              </w:rPr>
              <w:t>Name of organisation:</w:t>
            </w:r>
          </w:p>
        </w:tc>
        <w:tc>
          <w:tcPr>
            <w:tcW w:w="4447" w:type="dxa"/>
            <w:tcBorders>
              <w:bottom w:val="single" w:sz="4" w:space="0" w:color="auto"/>
            </w:tcBorders>
            <w:shd w:val="clear" w:color="auto" w:fill="auto"/>
            <w:vAlign w:val="center"/>
          </w:tcPr>
          <w:p w:rsidR="008D3211" w:rsidRPr="00FB09AB" w:rsidRDefault="008D3211" w:rsidP="00B76735">
            <w:pPr>
              <w:rPr>
                <w:rFonts w:cs="Arial"/>
                <w:b/>
              </w:rPr>
            </w:pPr>
          </w:p>
          <w:p w:rsidR="008D3211" w:rsidRPr="00FB09AB" w:rsidRDefault="008D3211" w:rsidP="00B76735">
            <w:pPr>
              <w:rPr>
                <w:rFonts w:cs="Arial"/>
                <w:b/>
              </w:rPr>
            </w:pPr>
          </w:p>
        </w:tc>
        <w:tc>
          <w:tcPr>
            <w:tcW w:w="1365" w:type="dxa"/>
            <w:vMerge w:val="restart"/>
            <w:shd w:val="clear" w:color="auto" w:fill="FBD4B4"/>
            <w:vAlign w:val="center"/>
          </w:tcPr>
          <w:p w:rsidR="008D3211" w:rsidRPr="00FB09AB" w:rsidRDefault="008D3211" w:rsidP="00B76735">
            <w:pPr>
              <w:rPr>
                <w:rFonts w:cs="Arial"/>
                <w:b/>
              </w:rPr>
            </w:pPr>
            <w:r w:rsidRPr="00FB09AB">
              <w:rPr>
                <w:rFonts w:cs="Arial"/>
                <w:b/>
              </w:rPr>
              <w:t>Contact details:</w:t>
            </w:r>
          </w:p>
        </w:tc>
        <w:tc>
          <w:tcPr>
            <w:tcW w:w="5216" w:type="dxa"/>
            <w:vMerge w:val="restart"/>
            <w:vAlign w:val="center"/>
          </w:tcPr>
          <w:p w:rsidR="008D3211" w:rsidRPr="00FB09AB" w:rsidRDefault="008D3211" w:rsidP="00B76735">
            <w:pPr>
              <w:rPr>
                <w:rFonts w:cs="Arial"/>
              </w:rPr>
            </w:pPr>
          </w:p>
        </w:tc>
      </w:tr>
      <w:tr w:rsidR="008D3211" w:rsidRPr="00FB09AB" w:rsidTr="00B76735">
        <w:trPr>
          <w:trHeight w:val="412"/>
        </w:trPr>
        <w:tc>
          <w:tcPr>
            <w:tcW w:w="3572" w:type="dxa"/>
            <w:tcBorders>
              <w:bottom w:val="single" w:sz="4" w:space="0" w:color="auto"/>
            </w:tcBorders>
            <w:shd w:val="clear" w:color="auto" w:fill="FBD4B4"/>
            <w:vAlign w:val="center"/>
          </w:tcPr>
          <w:p w:rsidR="008D3211" w:rsidRPr="00FB09AB" w:rsidRDefault="008D3211" w:rsidP="00B76735">
            <w:pPr>
              <w:rPr>
                <w:rFonts w:cs="Arial"/>
                <w:b/>
              </w:rPr>
            </w:pPr>
            <w:r w:rsidRPr="00FB09AB">
              <w:rPr>
                <w:rFonts w:cs="Arial"/>
                <w:b/>
              </w:rPr>
              <w:t>Region:</w:t>
            </w:r>
          </w:p>
        </w:tc>
        <w:tc>
          <w:tcPr>
            <w:tcW w:w="4447" w:type="dxa"/>
            <w:tcBorders>
              <w:bottom w:val="single" w:sz="4" w:space="0" w:color="auto"/>
            </w:tcBorders>
            <w:shd w:val="clear" w:color="auto" w:fill="auto"/>
            <w:vAlign w:val="center"/>
          </w:tcPr>
          <w:p w:rsidR="008D3211" w:rsidRPr="00FB09AB" w:rsidRDefault="008D3211" w:rsidP="00B76735">
            <w:pPr>
              <w:rPr>
                <w:rFonts w:cs="Arial"/>
                <w:b/>
              </w:rPr>
            </w:pPr>
          </w:p>
          <w:p w:rsidR="008D3211" w:rsidRPr="00FB09AB" w:rsidRDefault="008D3211" w:rsidP="00B76735">
            <w:pPr>
              <w:rPr>
                <w:rFonts w:cs="Arial"/>
                <w:b/>
              </w:rPr>
            </w:pPr>
          </w:p>
        </w:tc>
        <w:tc>
          <w:tcPr>
            <w:tcW w:w="1365" w:type="dxa"/>
            <w:vMerge/>
            <w:shd w:val="clear" w:color="auto" w:fill="FBD4B4"/>
            <w:vAlign w:val="center"/>
          </w:tcPr>
          <w:p w:rsidR="008D3211" w:rsidRPr="00FB09AB" w:rsidRDefault="008D3211" w:rsidP="00B76735">
            <w:pPr>
              <w:rPr>
                <w:rFonts w:cs="Arial"/>
                <w:b/>
              </w:rPr>
            </w:pPr>
          </w:p>
        </w:tc>
        <w:tc>
          <w:tcPr>
            <w:tcW w:w="5216" w:type="dxa"/>
            <w:vMerge/>
            <w:vAlign w:val="center"/>
          </w:tcPr>
          <w:p w:rsidR="008D3211" w:rsidRPr="00FB09AB" w:rsidRDefault="008D3211" w:rsidP="00B76735">
            <w:pPr>
              <w:rPr>
                <w:rFonts w:cs="Arial"/>
              </w:rPr>
            </w:pPr>
          </w:p>
        </w:tc>
      </w:tr>
      <w:tr w:rsidR="008D3211" w:rsidRPr="00FB09AB" w:rsidTr="00B76735">
        <w:trPr>
          <w:trHeight w:val="413"/>
        </w:trPr>
        <w:tc>
          <w:tcPr>
            <w:tcW w:w="3572" w:type="dxa"/>
            <w:shd w:val="clear" w:color="auto" w:fill="FBD4B4"/>
            <w:vAlign w:val="center"/>
          </w:tcPr>
          <w:p w:rsidR="008D3211" w:rsidRPr="00FB09AB" w:rsidRDefault="008D3211" w:rsidP="00B76735">
            <w:pPr>
              <w:rPr>
                <w:rFonts w:cs="Arial"/>
                <w:b/>
              </w:rPr>
            </w:pPr>
            <w:r w:rsidRPr="00FB09AB">
              <w:rPr>
                <w:rFonts w:cs="Arial"/>
                <w:b/>
              </w:rPr>
              <w:t>Name of reviewer:</w:t>
            </w:r>
          </w:p>
        </w:tc>
        <w:tc>
          <w:tcPr>
            <w:tcW w:w="4447" w:type="dxa"/>
            <w:shd w:val="clear" w:color="auto" w:fill="auto"/>
            <w:vAlign w:val="center"/>
          </w:tcPr>
          <w:p w:rsidR="008D3211" w:rsidRPr="00FB09AB" w:rsidRDefault="008D3211" w:rsidP="00B76735">
            <w:pPr>
              <w:rPr>
                <w:rFonts w:cs="Arial"/>
                <w:b/>
              </w:rPr>
            </w:pPr>
          </w:p>
          <w:p w:rsidR="008D3211" w:rsidRPr="00FB09AB" w:rsidRDefault="008D3211" w:rsidP="00B76735">
            <w:pPr>
              <w:rPr>
                <w:rFonts w:cs="Arial"/>
                <w:b/>
              </w:rPr>
            </w:pPr>
          </w:p>
        </w:tc>
        <w:tc>
          <w:tcPr>
            <w:tcW w:w="1365" w:type="dxa"/>
            <w:shd w:val="clear" w:color="auto" w:fill="FBD4B4"/>
            <w:vAlign w:val="center"/>
          </w:tcPr>
          <w:p w:rsidR="008D3211" w:rsidRPr="00FB09AB" w:rsidRDefault="008D3211" w:rsidP="00B76735">
            <w:pPr>
              <w:rPr>
                <w:rFonts w:cs="Arial"/>
                <w:b/>
              </w:rPr>
            </w:pPr>
            <w:r w:rsidRPr="00FB09AB">
              <w:rPr>
                <w:rFonts w:cs="Arial"/>
                <w:b/>
              </w:rPr>
              <w:t>Date of visit:</w:t>
            </w:r>
          </w:p>
        </w:tc>
        <w:tc>
          <w:tcPr>
            <w:tcW w:w="5216" w:type="dxa"/>
            <w:shd w:val="clear" w:color="auto" w:fill="FFFFFF"/>
            <w:vAlign w:val="center"/>
          </w:tcPr>
          <w:p w:rsidR="008D3211" w:rsidRPr="00FB09AB" w:rsidRDefault="008D3211" w:rsidP="00B76735">
            <w:pPr>
              <w:rPr>
                <w:rFonts w:cs="Arial"/>
              </w:rPr>
            </w:pPr>
            <w:r w:rsidRPr="00FB09AB">
              <w:rPr>
                <w:rFonts w:cs="Arial"/>
              </w:rPr>
              <w:t xml:space="preserve">   </w:t>
            </w:r>
          </w:p>
        </w:tc>
      </w:tr>
      <w:tr w:rsidR="008D3211" w:rsidRPr="00FB09AB" w:rsidTr="00B76735">
        <w:trPr>
          <w:trHeight w:val="412"/>
        </w:trPr>
        <w:tc>
          <w:tcPr>
            <w:tcW w:w="3572" w:type="dxa"/>
            <w:shd w:val="clear" w:color="auto" w:fill="FBD4B4"/>
            <w:vAlign w:val="center"/>
          </w:tcPr>
          <w:p w:rsidR="008D3211" w:rsidRPr="00FB09AB" w:rsidRDefault="008D3211" w:rsidP="00B76735">
            <w:pPr>
              <w:rPr>
                <w:rFonts w:cs="Arial"/>
                <w:b/>
              </w:rPr>
            </w:pPr>
            <w:r w:rsidRPr="00FB09AB">
              <w:rPr>
                <w:rFonts w:cs="Arial"/>
                <w:b/>
              </w:rPr>
              <w:t xml:space="preserve">Name of regional standards manager (CETT SEND lead): </w:t>
            </w:r>
          </w:p>
        </w:tc>
        <w:tc>
          <w:tcPr>
            <w:tcW w:w="4447" w:type="dxa"/>
            <w:shd w:val="clear" w:color="auto" w:fill="auto"/>
            <w:vAlign w:val="center"/>
          </w:tcPr>
          <w:p w:rsidR="008D3211" w:rsidRPr="00FB09AB" w:rsidRDefault="008D3211" w:rsidP="00B76735">
            <w:pPr>
              <w:rPr>
                <w:rFonts w:cs="Arial"/>
                <w:b/>
              </w:rPr>
            </w:pPr>
          </w:p>
        </w:tc>
        <w:tc>
          <w:tcPr>
            <w:tcW w:w="1365" w:type="dxa"/>
            <w:shd w:val="clear" w:color="auto" w:fill="FBD4B4"/>
            <w:vAlign w:val="center"/>
          </w:tcPr>
          <w:p w:rsidR="008D3211" w:rsidRPr="00FB09AB" w:rsidRDefault="008D3211" w:rsidP="00B76735">
            <w:pPr>
              <w:rPr>
                <w:rFonts w:cs="Arial"/>
                <w:b/>
              </w:rPr>
            </w:pPr>
            <w:r w:rsidRPr="00FB09AB">
              <w:rPr>
                <w:rFonts w:cs="Arial"/>
                <w:b/>
              </w:rPr>
              <w:t>Date sent to</w:t>
            </w:r>
          </w:p>
          <w:p w:rsidR="008D3211" w:rsidRPr="00FB09AB" w:rsidRDefault="008D3211" w:rsidP="00B76735">
            <w:pPr>
              <w:rPr>
                <w:rFonts w:cs="Arial"/>
                <w:b/>
              </w:rPr>
            </w:pPr>
            <w:r w:rsidRPr="00FB09AB">
              <w:rPr>
                <w:rFonts w:cs="Arial"/>
                <w:b/>
              </w:rPr>
              <w:t>regional standards manager:</w:t>
            </w:r>
          </w:p>
        </w:tc>
        <w:tc>
          <w:tcPr>
            <w:tcW w:w="5216" w:type="dxa"/>
            <w:shd w:val="clear" w:color="auto" w:fill="FFFFFF"/>
            <w:vAlign w:val="center"/>
          </w:tcPr>
          <w:p w:rsidR="008D3211" w:rsidRPr="00FB09AB" w:rsidRDefault="008D3211" w:rsidP="00B76735">
            <w:pPr>
              <w:rPr>
                <w:rFonts w:cs="Arial"/>
              </w:rPr>
            </w:pPr>
          </w:p>
        </w:tc>
      </w:tr>
      <w:tr w:rsidR="008D3211" w:rsidRPr="00FB09AB" w:rsidTr="00B76735">
        <w:trPr>
          <w:trHeight w:val="820"/>
        </w:trPr>
        <w:tc>
          <w:tcPr>
            <w:tcW w:w="14600" w:type="dxa"/>
            <w:gridSpan w:val="4"/>
            <w:shd w:val="clear" w:color="auto" w:fill="FFFFFF"/>
            <w:vAlign w:val="center"/>
          </w:tcPr>
          <w:p w:rsidR="008D3211" w:rsidRPr="00FB09AB" w:rsidRDefault="008D3211" w:rsidP="00B76735">
            <w:pPr>
              <w:spacing w:before="240"/>
              <w:rPr>
                <w:rFonts w:cs="Arial"/>
              </w:rPr>
            </w:pPr>
            <w:r w:rsidRPr="00FB09AB">
              <w:rPr>
                <w:rFonts w:cs="Arial"/>
              </w:rPr>
              <w:t>Brief overview of the organisational context and scope of the external check</w:t>
            </w:r>
          </w:p>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tc>
      </w:tr>
    </w:tbl>
    <w:p w:rsidR="008D3211" w:rsidRPr="00FB09AB" w:rsidRDefault="008D3211" w:rsidP="008D3211">
      <w:pPr>
        <w:rPr>
          <w:rFonts w:cs="Arial"/>
        </w:rPr>
      </w:pPr>
    </w:p>
    <w:tbl>
      <w:tblPr>
        <w:tblW w:w="146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680"/>
        <w:gridCol w:w="284"/>
        <w:gridCol w:w="4252"/>
        <w:gridCol w:w="142"/>
        <w:gridCol w:w="52"/>
        <w:gridCol w:w="1224"/>
        <w:gridCol w:w="64"/>
        <w:gridCol w:w="518"/>
        <w:gridCol w:w="4804"/>
      </w:tblGrid>
      <w:tr w:rsidR="008D3211" w:rsidRPr="00FB09AB" w:rsidTr="00B76735">
        <w:tc>
          <w:tcPr>
            <w:tcW w:w="14600" w:type="dxa"/>
            <w:gridSpan w:val="10"/>
            <w:tcBorders>
              <w:bottom w:val="single" w:sz="4" w:space="0" w:color="auto"/>
            </w:tcBorders>
            <w:shd w:val="clear" w:color="auto" w:fill="auto"/>
          </w:tcPr>
          <w:p w:rsidR="008D3211" w:rsidRPr="00FB09AB" w:rsidRDefault="008D3211" w:rsidP="00B76735">
            <w:pPr>
              <w:keepNext/>
              <w:keepLines/>
              <w:spacing w:before="240" w:after="240"/>
              <w:jc w:val="center"/>
              <w:outlineLvl w:val="3"/>
              <w:rPr>
                <w:rFonts w:eastAsia="Times New Roman" w:cs="Arial"/>
                <w:b/>
                <w:bCs/>
                <w:iCs/>
              </w:rPr>
            </w:pPr>
            <w:r w:rsidRPr="00FB09AB">
              <w:rPr>
                <w:rFonts w:eastAsia="Times New Roman" w:cs="Arial"/>
                <w:b/>
                <w:bCs/>
                <w:iCs/>
              </w:rPr>
              <w:t>Section 1: RARPA five-staged process</w:t>
            </w:r>
          </w:p>
        </w:tc>
      </w:tr>
      <w:tr w:rsidR="008D3211" w:rsidRPr="00FB09AB" w:rsidTr="00B76735">
        <w:tc>
          <w:tcPr>
            <w:tcW w:w="3260" w:type="dxa"/>
            <w:gridSpan w:val="2"/>
            <w:shd w:val="clear" w:color="auto" w:fill="FBD4B4"/>
          </w:tcPr>
          <w:p w:rsidR="008D3211" w:rsidRPr="00FB09AB" w:rsidRDefault="008D3211" w:rsidP="00B76735">
            <w:pPr>
              <w:keepNext/>
              <w:keepLines/>
              <w:jc w:val="center"/>
              <w:outlineLvl w:val="3"/>
              <w:rPr>
                <w:rFonts w:eastAsia="Times New Roman" w:cs="Arial"/>
                <w:b/>
                <w:bCs/>
                <w:iCs/>
              </w:rPr>
            </w:pPr>
            <w:r w:rsidRPr="00FB09AB">
              <w:rPr>
                <w:rFonts w:eastAsia="Times New Roman" w:cs="Arial"/>
                <w:b/>
                <w:bCs/>
                <w:iCs/>
              </w:rPr>
              <w:t>RARPA elements</w:t>
            </w:r>
          </w:p>
        </w:tc>
        <w:tc>
          <w:tcPr>
            <w:tcW w:w="4678" w:type="dxa"/>
            <w:gridSpan w:val="3"/>
            <w:shd w:val="clear" w:color="auto" w:fill="FBD4B4"/>
          </w:tcPr>
          <w:p w:rsidR="008D3211" w:rsidRPr="00FB09AB" w:rsidRDefault="008D3211" w:rsidP="00B76735">
            <w:pPr>
              <w:keepNext/>
              <w:keepLines/>
              <w:jc w:val="center"/>
              <w:outlineLvl w:val="3"/>
              <w:rPr>
                <w:rFonts w:eastAsia="Times New Roman" w:cs="Arial"/>
                <w:b/>
                <w:bCs/>
                <w:iCs/>
              </w:rPr>
            </w:pPr>
            <w:r w:rsidRPr="00FB09AB">
              <w:rPr>
                <w:rFonts w:eastAsia="Times New Roman" w:cs="Arial"/>
                <w:b/>
                <w:bCs/>
                <w:iCs/>
              </w:rPr>
              <w:t xml:space="preserve">Evidence </w:t>
            </w:r>
          </w:p>
        </w:tc>
        <w:tc>
          <w:tcPr>
            <w:tcW w:w="1340" w:type="dxa"/>
            <w:gridSpan w:val="3"/>
            <w:shd w:val="clear" w:color="auto" w:fill="FBD4B4"/>
          </w:tcPr>
          <w:p w:rsidR="008D3211" w:rsidRPr="00FB09AB" w:rsidRDefault="008D3211" w:rsidP="00B76735">
            <w:pPr>
              <w:keepNext/>
              <w:keepLines/>
              <w:jc w:val="center"/>
              <w:outlineLvl w:val="3"/>
              <w:rPr>
                <w:rFonts w:eastAsia="Times New Roman" w:cs="Arial"/>
                <w:b/>
                <w:bCs/>
                <w:iCs/>
              </w:rPr>
            </w:pPr>
            <w:r w:rsidRPr="00FB09AB">
              <w:rPr>
                <w:rFonts w:eastAsia="Times New Roman" w:cs="Arial"/>
                <w:b/>
                <w:bCs/>
                <w:iCs/>
              </w:rPr>
              <w:t>Sufficient</w:t>
            </w:r>
          </w:p>
          <w:p w:rsidR="008D3211" w:rsidRPr="00FB09AB" w:rsidRDefault="008D3211" w:rsidP="00B76735">
            <w:pPr>
              <w:jc w:val="center"/>
              <w:rPr>
                <w:rFonts w:cs="Arial"/>
                <w:b/>
              </w:rPr>
            </w:pPr>
          </w:p>
        </w:tc>
        <w:tc>
          <w:tcPr>
            <w:tcW w:w="5322" w:type="dxa"/>
            <w:gridSpan w:val="2"/>
            <w:shd w:val="clear" w:color="auto" w:fill="FBD4B4"/>
          </w:tcPr>
          <w:p w:rsidR="008D3211" w:rsidRPr="00FB09AB" w:rsidRDefault="008D3211" w:rsidP="00B76735">
            <w:pPr>
              <w:keepNext/>
              <w:keepLines/>
              <w:jc w:val="center"/>
              <w:outlineLvl w:val="3"/>
              <w:rPr>
                <w:rFonts w:eastAsia="Times New Roman" w:cs="Arial"/>
                <w:b/>
                <w:iCs/>
              </w:rPr>
            </w:pPr>
            <w:r w:rsidRPr="00FB09AB">
              <w:rPr>
                <w:rFonts w:eastAsia="Times New Roman" w:cs="Arial"/>
                <w:b/>
                <w:iCs/>
              </w:rPr>
              <w:t>Comments</w:t>
            </w:r>
          </w:p>
          <w:p w:rsidR="008D3211" w:rsidRPr="00FB09AB" w:rsidRDefault="008D3211" w:rsidP="00B76735">
            <w:pPr>
              <w:rPr>
                <w:rFonts w:cs="Arial"/>
                <w:b/>
              </w:rPr>
            </w:pPr>
            <w:r w:rsidRPr="00FB09AB">
              <w:rPr>
                <w:rFonts w:cs="Arial"/>
                <w:b/>
              </w:rPr>
              <w:t>Good practice/actions for improvement</w:t>
            </w:r>
          </w:p>
        </w:tc>
      </w:tr>
      <w:tr w:rsidR="008D3211" w:rsidRPr="00FB09AB" w:rsidTr="00B76735">
        <w:tc>
          <w:tcPr>
            <w:tcW w:w="3260" w:type="dxa"/>
            <w:gridSpan w:val="2"/>
          </w:tcPr>
          <w:p w:rsidR="008D3211" w:rsidRPr="00FB09AB" w:rsidRDefault="008D3211" w:rsidP="001D53D8">
            <w:pPr>
              <w:numPr>
                <w:ilvl w:val="0"/>
                <w:numId w:val="35"/>
              </w:numPr>
              <w:spacing w:line="276" w:lineRule="auto"/>
              <w:ind w:left="426" w:hanging="426"/>
              <w:rPr>
                <w:rFonts w:cs="Arial"/>
              </w:rPr>
            </w:pPr>
            <w:r w:rsidRPr="00FB09AB">
              <w:rPr>
                <w:rFonts w:cs="Arial"/>
              </w:rPr>
              <w:t>Aims appropriate to an individual learner or groups of learners (clearly stated learning aims)</w:t>
            </w:r>
          </w:p>
          <w:p w:rsidR="008D3211" w:rsidRPr="00FB09AB" w:rsidRDefault="008D3211" w:rsidP="00B76735">
            <w:pPr>
              <w:spacing w:before="240"/>
              <w:ind w:left="426" w:hanging="426"/>
              <w:rPr>
                <w:rFonts w:cs="Arial"/>
              </w:rPr>
            </w:pPr>
          </w:p>
        </w:tc>
        <w:tc>
          <w:tcPr>
            <w:tcW w:w="4678" w:type="dxa"/>
            <w:gridSpan w:val="3"/>
          </w:tcPr>
          <w:p w:rsidR="008D3211" w:rsidRPr="00FB09AB" w:rsidRDefault="008D3211" w:rsidP="00B76735">
            <w:pPr>
              <w:widowControl w:val="0"/>
              <w:tabs>
                <w:tab w:val="center" w:pos="4320"/>
                <w:tab w:val="right" w:pos="8640"/>
              </w:tabs>
              <w:rPr>
                <w:rFonts w:cs="Arial"/>
              </w:rPr>
            </w:pPr>
          </w:p>
        </w:tc>
        <w:tc>
          <w:tcPr>
            <w:tcW w:w="1340" w:type="dxa"/>
            <w:gridSpan w:val="3"/>
          </w:tcPr>
          <w:p w:rsidR="008D3211" w:rsidRPr="00FB09AB" w:rsidRDefault="008D3211" w:rsidP="00B76735">
            <w:pPr>
              <w:widowControl w:val="0"/>
              <w:tabs>
                <w:tab w:val="center" w:pos="4320"/>
                <w:tab w:val="right" w:pos="8640"/>
              </w:tabs>
              <w:rPr>
                <w:rFonts w:cs="Arial"/>
              </w:rPr>
            </w:pPr>
          </w:p>
        </w:tc>
        <w:tc>
          <w:tcPr>
            <w:tcW w:w="5322" w:type="dxa"/>
            <w:gridSpan w:val="2"/>
          </w:tcPr>
          <w:p w:rsidR="008D3211" w:rsidRPr="00FB09AB" w:rsidRDefault="008D3211" w:rsidP="00B76735">
            <w:pPr>
              <w:widowControl w:val="0"/>
              <w:tabs>
                <w:tab w:val="center" w:pos="4320"/>
                <w:tab w:val="right" w:pos="8640"/>
              </w:tabs>
              <w:rPr>
                <w:rFonts w:cs="Arial"/>
              </w:rPr>
            </w:pPr>
          </w:p>
        </w:tc>
      </w:tr>
      <w:tr w:rsidR="008D3211" w:rsidRPr="00FB09AB" w:rsidTr="00B76735">
        <w:tc>
          <w:tcPr>
            <w:tcW w:w="3260" w:type="dxa"/>
            <w:gridSpan w:val="2"/>
          </w:tcPr>
          <w:p w:rsidR="008D3211" w:rsidRPr="00FB09AB" w:rsidRDefault="008D3211" w:rsidP="001D53D8">
            <w:pPr>
              <w:pStyle w:val="ListParagraph"/>
              <w:numPr>
                <w:ilvl w:val="0"/>
                <w:numId w:val="35"/>
              </w:numPr>
              <w:spacing w:before="240" w:after="200"/>
              <w:ind w:left="346" w:hanging="346"/>
              <w:contextualSpacing/>
              <w:rPr>
                <w:rFonts w:cs="Arial"/>
              </w:rPr>
            </w:pPr>
            <w:r w:rsidRPr="00FB09AB">
              <w:rPr>
                <w:rFonts w:cs="Arial"/>
              </w:rPr>
              <w:t xml:space="preserve">Initial assessment to </w:t>
            </w:r>
            <w:r w:rsidRPr="00FB09AB">
              <w:rPr>
                <w:rFonts w:cs="Arial"/>
              </w:rPr>
              <w:lastRenderedPageBreak/>
              <w:t>establish the  learner’s starting point</w:t>
            </w:r>
          </w:p>
          <w:p w:rsidR="008D3211" w:rsidRPr="00FB09AB" w:rsidRDefault="008D3211" w:rsidP="00B76735">
            <w:pPr>
              <w:spacing w:before="240" w:after="200"/>
              <w:rPr>
                <w:rFonts w:cs="Arial"/>
              </w:rPr>
            </w:pPr>
          </w:p>
          <w:p w:rsidR="008D3211" w:rsidRPr="00FB09AB" w:rsidRDefault="008D3211" w:rsidP="00B76735">
            <w:pPr>
              <w:spacing w:before="240" w:after="200"/>
              <w:rPr>
                <w:rFonts w:cs="Arial"/>
              </w:rPr>
            </w:pPr>
          </w:p>
        </w:tc>
        <w:tc>
          <w:tcPr>
            <w:tcW w:w="4678" w:type="dxa"/>
            <w:gridSpan w:val="3"/>
          </w:tcPr>
          <w:p w:rsidR="008D3211" w:rsidRPr="00FB09AB" w:rsidRDefault="008D3211" w:rsidP="00B76735">
            <w:pPr>
              <w:widowControl w:val="0"/>
              <w:tabs>
                <w:tab w:val="center" w:pos="4320"/>
                <w:tab w:val="right" w:pos="8640"/>
              </w:tabs>
              <w:spacing w:before="240"/>
              <w:rPr>
                <w:rFonts w:cs="Arial"/>
              </w:rPr>
            </w:pPr>
          </w:p>
          <w:p w:rsidR="008D3211" w:rsidRPr="00FB09AB" w:rsidRDefault="008D3211" w:rsidP="00B76735">
            <w:pPr>
              <w:widowControl w:val="0"/>
              <w:tabs>
                <w:tab w:val="center" w:pos="4320"/>
                <w:tab w:val="right" w:pos="8640"/>
              </w:tabs>
              <w:spacing w:before="240"/>
              <w:rPr>
                <w:rFonts w:cs="Arial"/>
              </w:rPr>
            </w:pPr>
          </w:p>
          <w:p w:rsidR="008D3211" w:rsidRPr="00FB09AB" w:rsidRDefault="008D3211" w:rsidP="00B76735">
            <w:pPr>
              <w:widowControl w:val="0"/>
              <w:tabs>
                <w:tab w:val="center" w:pos="4320"/>
                <w:tab w:val="right" w:pos="8640"/>
              </w:tabs>
              <w:spacing w:before="240"/>
              <w:rPr>
                <w:rFonts w:cs="Arial"/>
              </w:rPr>
            </w:pPr>
          </w:p>
        </w:tc>
        <w:tc>
          <w:tcPr>
            <w:tcW w:w="1340" w:type="dxa"/>
            <w:gridSpan w:val="3"/>
          </w:tcPr>
          <w:p w:rsidR="008D3211" w:rsidRPr="00FB09AB" w:rsidRDefault="008D3211" w:rsidP="00B76735">
            <w:pPr>
              <w:widowControl w:val="0"/>
              <w:tabs>
                <w:tab w:val="center" w:pos="4320"/>
                <w:tab w:val="right" w:pos="8640"/>
              </w:tabs>
              <w:spacing w:before="240"/>
              <w:rPr>
                <w:rFonts w:cs="Arial"/>
              </w:rPr>
            </w:pPr>
          </w:p>
        </w:tc>
        <w:tc>
          <w:tcPr>
            <w:tcW w:w="5322" w:type="dxa"/>
            <w:gridSpan w:val="2"/>
          </w:tcPr>
          <w:p w:rsidR="008D3211" w:rsidRPr="00FB09AB" w:rsidRDefault="008D3211" w:rsidP="00B76735">
            <w:pPr>
              <w:widowControl w:val="0"/>
              <w:tabs>
                <w:tab w:val="center" w:pos="4320"/>
                <w:tab w:val="right" w:pos="8640"/>
              </w:tabs>
              <w:spacing w:before="240"/>
              <w:rPr>
                <w:rFonts w:cs="Arial"/>
                <w:i/>
                <w:iCs/>
              </w:rPr>
            </w:pPr>
          </w:p>
        </w:tc>
      </w:tr>
      <w:tr w:rsidR="008D3211" w:rsidRPr="00FB09AB" w:rsidTr="00B76735">
        <w:tc>
          <w:tcPr>
            <w:tcW w:w="3260" w:type="dxa"/>
            <w:gridSpan w:val="2"/>
          </w:tcPr>
          <w:p w:rsidR="008D3211" w:rsidRPr="00FB09AB" w:rsidRDefault="008D3211" w:rsidP="001D53D8">
            <w:pPr>
              <w:numPr>
                <w:ilvl w:val="0"/>
                <w:numId w:val="35"/>
              </w:numPr>
              <w:spacing w:before="240" w:after="200"/>
              <w:ind w:left="426" w:hanging="426"/>
              <w:rPr>
                <w:rFonts w:cs="Arial"/>
              </w:rPr>
            </w:pPr>
            <w:r w:rsidRPr="00FB09AB">
              <w:rPr>
                <w:rFonts w:cs="Arial"/>
              </w:rPr>
              <w:lastRenderedPageBreak/>
              <w:t>Identification of appropriately challenging learning objectives: initial, renegotiated and revised</w:t>
            </w:r>
          </w:p>
          <w:p w:rsidR="008D3211" w:rsidRPr="00FB09AB" w:rsidRDefault="008D3211" w:rsidP="00B76735">
            <w:pPr>
              <w:spacing w:before="240" w:after="200"/>
              <w:ind w:left="426"/>
              <w:rPr>
                <w:rFonts w:cs="Arial"/>
              </w:rPr>
            </w:pPr>
          </w:p>
        </w:tc>
        <w:tc>
          <w:tcPr>
            <w:tcW w:w="4678" w:type="dxa"/>
            <w:gridSpan w:val="3"/>
          </w:tcPr>
          <w:p w:rsidR="008D3211" w:rsidRPr="00FB09AB" w:rsidRDefault="008D3211" w:rsidP="00B76735">
            <w:pPr>
              <w:widowControl w:val="0"/>
              <w:tabs>
                <w:tab w:val="center" w:pos="4320"/>
                <w:tab w:val="right" w:pos="8640"/>
              </w:tabs>
              <w:spacing w:before="240"/>
              <w:rPr>
                <w:rFonts w:cs="Arial"/>
              </w:rPr>
            </w:pPr>
          </w:p>
        </w:tc>
        <w:tc>
          <w:tcPr>
            <w:tcW w:w="1340" w:type="dxa"/>
            <w:gridSpan w:val="3"/>
          </w:tcPr>
          <w:p w:rsidR="008D3211" w:rsidRPr="00FB09AB" w:rsidRDefault="008D3211" w:rsidP="00B76735">
            <w:pPr>
              <w:widowControl w:val="0"/>
              <w:tabs>
                <w:tab w:val="center" w:pos="4320"/>
                <w:tab w:val="right" w:pos="8640"/>
              </w:tabs>
              <w:spacing w:before="240"/>
              <w:rPr>
                <w:rFonts w:cs="Arial"/>
              </w:rPr>
            </w:pPr>
          </w:p>
        </w:tc>
        <w:tc>
          <w:tcPr>
            <w:tcW w:w="5322" w:type="dxa"/>
            <w:gridSpan w:val="2"/>
          </w:tcPr>
          <w:p w:rsidR="008D3211" w:rsidRPr="00FB09AB" w:rsidRDefault="008D3211" w:rsidP="00B76735">
            <w:pPr>
              <w:widowControl w:val="0"/>
              <w:tabs>
                <w:tab w:val="center" w:pos="4320"/>
                <w:tab w:val="right" w:pos="8640"/>
              </w:tabs>
              <w:spacing w:before="240"/>
              <w:rPr>
                <w:rFonts w:cs="Arial"/>
              </w:rPr>
            </w:pPr>
          </w:p>
        </w:tc>
      </w:tr>
      <w:tr w:rsidR="008D3211" w:rsidRPr="00FB09AB" w:rsidTr="00B76735">
        <w:tc>
          <w:tcPr>
            <w:tcW w:w="3260" w:type="dxa"/>
            <w:gridSpan w:val="2"/>
          </w:tcPr>
          <w:p w:rsidR="008D3211" w:rsidRPr="00FB09AB" w:rsidRDefault="008D3211" w:rsidP="001D53D8">
            <w:pPr>
              <w:numPr>
                <w:ilvl w:val="0"/>
                <w:numId w:val="35"/>
              </w:numPr>
              <w:spacing w:before="240" w:after="200"/>
              <w:ind w:left="426" w:hanging="426"/>
              <w:rPr>
                <w:rFonts w:cs="Arial"/>
              </w:rPr>
            </w:pPr>
            <w:r w:rsidRPr="00FB09AB">
              <w:rPr>
                <w:rFonts w:cs="Arial"/>
              </w:rPr>
              <w:t>Recognition and recording of progress and achievement during programme (formative assessment): tutor feedback to learners, learner reflection, progress reviews</w:t>
            </w:r>
          </w:p>
          <w:p w:rsidR="008D3211" w:rsidRPr="00FB09AB" w:rsidRDefault="008D3211" w:rsidP="00B76735">
            <w:pPr>
              <w:spacing w:before="240" w:after="200"/>
              <w:ind w:left="426"/>
              <w:rPr>
                <w:rFonts w:cs="Arial"/>
              </w:rPr>
            </w:pPr>
          </w:p>
        </w:tc>
        <w:tc>
          <w:tcPr>
            <w:tcW w:w="4678" w:type="dxa"/>
            <w:gridSpan w:val="3"/>
          </w:tcPr>
          <w:p w:rsidR="008D3211" w:rsidRPr="00FB09AB" w:rsidRDefault="008D3211" w:rsidP="00B76735">
            <w:pPr>
              <w:widowControl w:val="0"/>
              <w:tabs>
                <w:tab w:val="center" w:pos="4320"/>
                <w:tab w:val="right" w:pos="8640"/>
              </w:tabs>
              <w:spacing w:before="240"/>
              <w:rPr>
                <w:rFonts w:cs="Arial"/>
              </w:rPr>
            </w:pPr>
          </w:p>
        </w:tc>
        <w:tc>
          <w:tcPr>
            <w:tcW w:w="1340" w:type="dxa"/>
            <w:gridSpan w:val="3"/>
          </w:tcPr>
          <w:p w:rsidR="008D3211" w:rsidRPr="00FB09AB" w:rsidRDefault="008D3211" w:rsidP="00B76735">
            <w:pPr>
              <w:widowControl w:val="0"/>
              <w:tabs>
                <w:tab w:val="center" w:pos="4320"/>
                <w:tab w:val="right" w:pos="8640"/>
              </w:tabs>
              <w:spacing w:before="240"/>
              <w:rPr>
                <w:rFonts w:cs="Arial"/>
              </w:rPr>
            </w:pPr>
          </w:p>
        </w:tc>
        <w:tc>
          <w:tcPr>
            <w:tcW w:w="5322" w:type="dxa"/>
            <w:gridSpan w:val="2"/>
          </w:tcPr>
          <w:p w:rsidR="008D3211" w:rsidRPr="00FB09AB" w:rsidRDefault="008D3211" w:rsidP="00B76735">
            <w:pPr>
              <w:widowControl w:val="0"/>
              <w:tabs>
                <w:tab w:val="center" w:pos="4320"/>
                <w:tab w:val="right" w:pos="8640"/>
              </w:tabs>
              <w:spacing w:before="240"/>
              <w:rPr>
                <w:rFonts w:cs="Arial"/>
                <w:i/>
              </w:rPr>
            </w:pPr>
          </w:p>
        </w:tc>
      </w:tr>
      <w:tr w:rsidR="008D3211" w:rsidRPr="00FB09AB" w:rsidTr="00B76735">
        <w:trPr>
          <w:trHeight w:val="2832"/>
        </w:trPr>
        <w:tc>
          <w:tcPr>
            <w:tcW w:w="3260" w:type="dxa"/>
            <w:gridSpan w:val="2"/>
          </w:tcPr>
          <w:p w:rsidR="008D3211" w:rsidRPr="00FB09AB" w:rsidRDefault="008D3211" w:rsidP="001D53D8">
            <w:pPr>
              <w:numPr>
                <w:ilvl w:val="0"/>
                <w:numId w:val="35"/>
              </w:numPr>
              <w:spacing w:before="240" w:after="200"/>
              <w:ind w:left="426" w:hanging="426"/>
              <w:rPr>
                <w:rFonts w:cs="Arial"/>
              </w:rPr>
            </w:pPr>
            <w:r w:rsidRPr="00FB09AB">
              <w:rPr>
                <w:rFonts w:cs="Arial"/>
              </w:rPr>
              <w:lastRenderedPageBreak/>
              <w:t>End-of-programme learner self-assessment; tutor summative  assessment; review of overall progress and achievement</w:t>
            </w:r>
          </w:p>
          <w:p w:rsidR="008D3211" w:rsidRPr="00FB09AB" w:rsidRDefault="008D3211" w:rsidP="00B76735">
            <w:pPr>
              <w:spacing w:before="240" w:after="200"/>
              <w:ind w:left="426"/>
              <w:rPr>
                <w:rFonts w:cs="Arial"/>
              </w:rPr>
            </w:pPr>
          </w:p>
        </w:tc>
        <w:tc>
          <w:tcPr>
            <w:tcW w:w="4678" w:type="dxa"/>
            <w:gridSpan w:val="3"/>
          </w:tcPr>
          <w:p w:rsidR="008D3211" w:rsidRPr="00FB09AB" w:rsidRDefault="008D3211" w:rsidP="00B76735">
            <w:pPr>
              <w:widowControl w:val="0"/>
              <w:tabs>
                <w:tab w:val="center" w:pos="4320"/>
                <w:tab w:val="right" w:pos="8640"/>
              </w:tabs>
              <w:spacing w:before="240"/>
              <w:rPr>
                <w:rFonts w:cs="Arial"/>
              </w:rPr>
            </w:pPr>
          </w:p>
        </w:tc>
        <w:tc>
          <w:tcPr>
            <w:tcW w:w="1340" w:type="dxa"/>
            <w:gridSpan w:val="3"/>
          </w:tcPr>
          <w:p w:rsidR="008D3211" w:rsidRPr="00FB09AB" w:rsidRDefault="008D3211" w:rsidP="00B76735">
            <w:pPr>
              <w:widowControl w:val="0"/>
              <w:tabs>
                <w:tab w:val="center" w:pos="4320"/>
                <w:tab w:val="right" w:pos="8640"/>
              </w:tabs>
              <w:spacing w:before="240"/>
              <w:rPr>
                <w:rFonts w:cs="Arial"/>
              </w:rPr>
            </w:pPr>
          </w:p>
        </w:tc>
        <w:tc>
          <w:tcPr>
            <w:tcW w:w="5322" w:type="dxa"/>
            <w:gridSpan w:val="2"/>
          </w:tcPr>
          <w:p w:rsidR="008D3211" w:rsidRPr="00FB09AB" w:rsidRDefault="008D3211" w:rsidP="00B76735">
            <w:pPr>
              <w:widowControl w:val="0"/>
              <w:tabs>
                <w:tab w:val="center" w:pos="4320"/>
                <w:tab w:val="right" w:pos="8640"/>
              </w:tabs>
              <w:spacing w:before="240"/>
              <w:rPr>
                <w:rFonts w:cs="Arial"/>
                <w:i/>
              </w:rPr>
            </w:pPr>
          </w:p>
        </w:tc>
      </w:tr>
      <w:tr w:rsidR="008D3211" w:rsidRPr="00FB09AB" w:rsidTr="00B76735">
        <w:tc>
          <w:tcPr>
            <w:tcW w:w="14600" w:type="dxa"/>
            <w:gridSpan w:val="10"/>
            <w:tcBorders>
              <w:bottom w:val="single" w:sz="4" w:space="0" w:color="auto"/>
            </w:tcBorders>
            <w:shd w:val="clear" w:color="auto" w:fill="auto"/>
          </w:tcPr>
          <w:p w:rsidR="008D3211" w:rsidRPr="00FB09AB" w:rsidRDefault="008D3211" w:rsidP="00B76735">
            <w:pPr>
              <w:keepNext/>
              <w:keepLines/>
              <w:spacing w:before="240" w:after="240"/>
              <w:jc w:val="center"/>
              <w:outlineLvl w:val="3"/>
              <w:rPr>
                <w:rFonts w:eastAsia="Times New Roman" w:cs="Arial"/>
                <w:b/>
                <w:bCs/>
                <w:iCs/>
              </w:rPr>
            </w:pPr>
            <w:r w:rsidRPr="00FB09AB">
              <w:rPr>
                <w:rFonts w:eastAsia="Times New Roman" w:cs="Arial"/>
                <w:b/>
                <w:bCs/>
                <w:iCs/>
              </w:rPr>
              <w:t>Section 2: Organisational Systems to Quality Assure RARPA</w:t>
            </w:r>
          </w:p>
        </w:tc>
      </w:tr>
      <w:tr w:rsidR="008D3211" w:rsidRPr="00FB09AB" w:rsidTr="00B76735">
        <w:tc>
          <w:tcPr>
            <w:tcW w:w="3544" w:type="dxa"/>
            <w:gridSpan w:val="3"/>
            <w:shd w:val="clear" w:color="auto" w:fill="FBD4B4"/>
          </w:tcPr>
          <w:p w:rsidR="008D3211" w:rsidRPr="00FB09AB" w:rsidRDefault="008D3211" w:rsidP="00B76735">
            <w:pPr>
              <w:keepNext/>
              <w:keepLines/>
              <w:jc w:val="center"/>
              <w:outlineLvl w:val="3"/>
              <w:rPr>
                <w:rFonts w:eastAsia="Times New Roman" w:cs="Arial"/>
                <w:b/>
                <w:bCs/>
                <w:iCs/>
              </w:rPr>
            </w:pPr>
            <w:r w:rsidRPr="00FB09AB">
              <w:rPr>
                <w:rFonts w:eastAsia="Times New Roman" w:cs="Arial"/>
                <w:b/>
                <w:bCs/>
                <w:iCs/>
              </w:rPr>
              <w:t>RARPA elements</w:t>
            </w:r>
          </w:p>
        </w:tc>
        <w:tc>
          <w:tcPr>
            <w:tcW w:w="4252" w:type="dxa"/>
            <w:shd w:val="clear" w:color="auto" w:fill="FBD4B4"/>
          </w:tcPr>
          <w:p w:rsidR="008D3211" w:rsidRPr="00FB09AB" w:rsidRDefault="008D3211" w:rsidP="00B76735">
            <w:pPr>
              <w:keepNext/>
              <w:keepLines/>
              <w:jc w:val="center"/>
              <w:outlineLvl w:val="3"/>
              <w:rPr>
                <w:rFonts w:eastAsia="Times New Roman" w:cs="Arial"/>
                <w:b/>
                <w:bCs/>
                <w:iCs/>
              </w:rPr>
            </w:pPr>
            <w:r w:rsidRPr="00FB09AB">
              <w:rPr>
                <w:rFonts w:eastAsia="Times New Roman" w:cs="Arial"/>
                <w:b/>
                <w:bCs/>
                <w:iCs/>
              </w:rPr>
              <w:t>Evidence</w:t>
            </w:r>
          </w:p>
        </w:tc>
        <w:tc>
          <w:tcPr>
            <w:tcW w:w="1418" w:type="dxa"/>
            <w:gridSpan w:val="3"/>
            <w:shd w:val="clear" w:color="auto" w:fill="FBD4B4"/>
          </w:tcPr>
          <w:p w:rsidR="008D3211" w:rsidRPr="00FB09AB" w:rsidRDefault="008D3211" w:rsidP="00B76735">
            <w:pPr>
              <w:keepNext/>
              <w:keepLines/>
              <w:jc w:val="center"/>
              <w:outlineLvl w:val="3"/>
              <w:rPr>
                <w:rFonts w:eastAsia="Times New Roman" w:cs="Arial"/>
                <w:b/>
                <w:bCs/>
                <w:iCs/>
              </w:rPr>
            </w:pPr>
            <w:r w:rsidRPr="00FB09AB">
              <w:rPr>
                <w:rFonts w:eastAsia="Times New Roman" w:cs="Arial"/>
                <w:b/>
                <w:bCs/>
                <w:iCs/>
              </w:rPr>
              <w:t>Sufficient</w:t>
            </w:r>
          </w:p>
          <w:p w:rsidR="008D3211" w:rsidRPr="00FB09AB" w:rsidRDefault="008D3211" w:rsidP="00B76735">
            <w:pPr>
              <w:jc w:val="center"/>
              <w:rPr>
                <w:rFonts w:cs="Arial"/>
                <w:b/>
              </w:rPr>
            </w:pPr>
          </w:p>
        </w:tc>
        <w:tc>
          <w:tcPr>
            <w:tcW w:w="5386" w:type="dxa"/>
            <w:gridSpan w:val="3"/>
            <w:shd w:val="clear" w:color="auto" w:fill="FBD4B4"/>
          </w:tcPr>
          <w:p w:rsidR="008D3211" w:rsidRPr="00FB09AB" w:rsidRDefault="008D3211" w:rsidP="00B76735">
            <w:pPr>
              <w:keepNext/>
              <w:keepLines/>
              <w:jc w:val="center"/>
              <w:outlineLvl w:val="3"/>
              <w:rPr>
                <w:rFonts w:eastAsia="Times New Roman" w:cs="Arial"/>
                <w:b/>
                <w:iCs/>
              </w:rPr>
            </w:pPr>
            <w:r w:rsidRPr="00FB09AB">
              <w:rPr>
                <w:rFonts w:eastAsia="Times New Roman" w:cs="Arial"/>
                <w:b/>
                <w:iCs/>
              </w:rPr>
              <w:t>Comments</w:t>
            </w:r>
          </w:p>
          <w:p w:rsidR="008D3211" w:rsidRPr="00FB09AB" w:rsidRDefault="008D3211" w:rsidP="00B76735">
            <w:pPr>
              <w:rPr>
                <w:rFonts w:cs="Arial"/>
                <w:b/>
              </w:rPr>
            </w:pPr>
            <w:r w:rsidRPr="00FB09AB">
              <w:rPr>
                <w:rFonts w:cs="Arial"/>
                <w:b/>
              </w:rPr>
              <w:t>Good practice/actions for improvement</w:t>
            </w:r>
          </w:p>
        </w:tc>
      </w:tr>
      <w:tr w:rsidR="008D3211" w:rsidRPr="00FB09AB" w:rsidTr="00B76735">
        <w:trPr>
          <w:trHeight w:val="70"/>
        </w:trPr>
        <w:tc>
          <w:tcPr>
            <w:tcW w:w="3544" w:type="dxa"/>
            <w:gridSpan w:val="3"/>
          </w:tcPr>
          <w:p w:rsidR="008D3211" w:rsidRPr="00FB09AB" w:rsidRDefault="008D3211" w:rsidP="001D53D8">
            <w:pPr>
              <w:numPr>
                <w:ilvl w:val="0"/>
                <w:numId w:val="35"/>
              </w:numPr>
              <w:spacing w:before="240"/>
              <w:ind w:left="317" w:hanging="317"/>
              <w:rPr>
                <w:rFonts w:cs="Arial"/>
              </w:rPr>
            </w:pPr>
            <w:r w:rsidRPr="00FB09AB">
              <w:rPr>
                <w:rFonts w:cs="Arial"/>
              </w:rPr>
              <w:t>Staff implement the RARPA process effectively across the organisation</w:t>
            </w:r>
          </w:p>
          <w:p w:rsidR="008D3211" w:rsidRPr="00FB09AB" w:rsidRDefault="008D3211" w:rsidP="00B76735">
            <w:pPr>
              <w:spacing w:before="240"/>
              <w:ind w:left="317"/>
              <w:rPr>
                <w:rFonts w:cs="Arial"/>
              </w:rPr>
            </w:pPr>
          </w:p>
          <w:p w:rsidR="008D3211" w:rsidRPr="00FB09AB" w:rsidRDefault="008D3211" w:rsidP="00B76735">
            <w:pPr>
              <w:ind w:left="317" w:hanging="317"/>
              <w:rPr>
                <w:rFonts w:cs="Arial"/>
              </w:rPr>
            </w:pPr>
          </w:p>
          <w:p w:rsidR="008D3211" w:rsidRPr="00FB09AB" w:rsidRDefault="008D3211" w:rsidP="00B76735">
            <w:pPr>
              <w:ind w:left="317" w:hanging="317"/>
              <w:rPr>
                <w:rFonts w:cs="Arial"/>
              </w:rPr>
            </w:pPr>
          </w:p>
          <w:p w:rsidR="008D3211" w:rsidRPr="00FB09AB" w:rsidRDefault="008D3211" w:rsidP="00B76735">
            <w:pPr>
              <w:ind w:left="317" w:hanging="317"/>
              <w:rPr>
                <w:rFonts w:cs="Arial"/>
              </w:rPr>
            </w:pPr>
          </w:p>
        </w:tc>
        <w:tc>
          <w:tcPr>
            <w:tcW w:w="4252" w:type="dxa"/>
          </w:tcPr>
          <w:p w:rsidR="008D3211" w:rsidRPr="00FB09AB" w:rsidRDefault="008D3211" w:rsidP="00B76735">
            <w:pPr>
              <w:widowControl w:val="0"/>
              <w:tabs>
                <w:tab w:val="center" w:pos="4320"/>
                <w:tab w:val="right" w:pos="8640"/>
              </w:tabs>
              <w:spacing w:before="240"/>
              <w:rPr>
                <w:rFonts w:cs="Arial"/>
                <w:iCs/>
              </w:rPr>
            </w:pPr>
          </w:p>
        </w:tc>
        <w:tc>
          <w:tcPr>
            <w:tcW w:w="1418" w:type="dxa"/>
            <w:gridSpan w:val="3"/>
          </w:tcPr>
          <w:p w:rsidR="008D3211" w:rsidRPr="00FB09AB" w:rsidRDefault="008D3211" w:rsidP="00B76735">
            <w:pPr>
              <w:spacing w:before="240"/>
              <w:ind w:left="1080" w:hanging="360"/>
              <w:rPr>
                <w:rFonts w:eastAsia="Times New Roman" w:cs="Arial"/>
                <w:color w:val="000000"/>
              </w:rPr>
            </w:pPr>
          </w:p>
        </w:tc>
        <w:tc>
          <w:tcPr>
            <w:tcW w:w="5386" w:type="dxa"/>
            <w:gridSpan w:val="3"/>
          </w:tcPr>
          <w:p w:rsidR="008D3211" w:rsidRPr="00FB09AB" w:rsidRDefault="008D3211" w:rsidP="00B76735">
            <w:pPr>
              <w:spacing w:before="240"/>
              <w:ind w:left="1080" w:hanging="360"/>
              <w:rPr>
                <w:rFonts w:eastAsia="Times New Roman" w:cs="Arial"/>
                <w:color w:val="000000"/>
              </w:rPr>
            </w:pPr>
          </w:p>
        </w:tc>
      </w:tr>
      <w:tr w:rsidR="008D3211" w:rsidRPr="00FB09AB" w:rsidTr="00B76735">
        <w:tc>
          <w:tcPr>
            <w:tcW w:w="3544" w:type="dxa"/>
            <w:gridSpan w:val="3"/>
          </w:tcPr>
          <w:p w:rsidR="008D3211" w:rsidRPr="00FB09AB" w:rsidRDefault="008D3211" w:rsidP="001D53D8">
            <w:pPr>
              <w:numPr>
                <w:ilvl w:val="0"/>
                <w:numId w:val="35"/>
              </w:numPr>
              <w:spacing w:before="240" w:after="200"/>
              <w:ind w:left="317" w:hanging="317"/>
              <w:rPr>
                <w:rFonts w:cs="Arial"/>
              </w:rPr>
            </w:pPr>
            <w:r w:rsidRPr="00FB09AB">
              <w:rPr>
                <w:rFonts w:cs="Arial"/>
                <w:iCs/>
              </w:rPr>
              <w:t>There is an effective quality assurance system for the review and improvement of the provision using the RARPA process</w:t>
            </w:r>
          </w:p>
          <w:p w:rsidR="008D3211" w:rsidRPr="00FB09AB" w:rsidRDefault="008D3211" w:rsidP="00B76735">
            <w:pPr>
              <w:spacing w:before="240" w:after="200"/>
              <w:ind w:left="317"/>
              <w:rPr>
                <w:rFonts w:cs="Arial"/>
              </w:rPr>
            </w:pPr>
          </w:p>
          <w:p w:rsidR="008D3211" w:rsidRPr="00FB09AB" w:rsidRDefault="008D3211" w:rsidP="00B76735">
            <w:pPr>
              <w:ind w:left="317" w:hanging="317"/>
              <w:rPr>
                <w:rFonts w:cs="Arial"/>
              </w:rPr>
            </w:pPr>
          </w:p>
        </w:tc>
        <w:tc>
          <w:tcPr>
            <w:tcW w:w="11056" w:type="dxa"/>
            <w:gridSpan w:val="7"/>
          </w:tcPr>
          <w:p w:rsidR="008D3211" w:rsidRPr="007E3019" w:rsidRDefault="008D3211" w:rsidP="00B76735">
            <w:pPr>
              <w:spacing w:before="240"/>
              <w:ind w:left="1080" w:hanging="360"/>
              <w:rPr>
                <w:rFonts w:eastAsia="Times New Roman" w:cs="Arial"/>
                <w:i/>
                <w:color w:val="000000"/>
              </w:rPr>
            </w:pPr>
            <w:r w:rsidRPr="007E3019">
              <w:rPr>
                <w:rFonts w:eastAsia="Times New Roman" w:cs="Arial"/>
                <w:i/>
                <w:color w:val="000000"/>
              </w:rPr>
              <w:t>Reporting on this standard is broken down into the 4 key areas covered by the relevant criteria</w:t>
            </w:r>
          </w:p>
        </w:tc>
      </w:tr>
      <w:tr w:rsidR="008D3211" w:rsidRPr="00FB09AB" w:rsidTr="00B76735">
        <w:tc>
          <w:tcPr>
            <w:tcW w:w="3544" w:type="dxa"/>
            <w:gridSpan w:val="3"/>
          </w:tcPr>
          <w:p w:rsidR="008D3211" w:rsidRPr="00FB09AB" w:rsidRDefault="008D3211" w:rsidP="00B76735">
            <w:pPr>
              <w:spacing w:before="240" w:after="200"/>
              <w:ind w:left="317" w:hanging="317"/>
              <w:rPr>
                <w:rFonts w:cs="Arial"/>
                <w:iCs/>
              </w:rPr>
            </w:pPr>
            <w:r w:rsidRPr="00FB09AB">
              <w:rPr>
                <w:rFonts w:cs="Arial"/>
                <w:iCs/>
              </w:rPr>
              <w:lastRenderedPageBreak/>
              <w:t xml:space="preserve">7.1 </w:t>
            </w:r>
            <w:r w:rsidRPr="00FB09AB">
              <w:rPr>
                <w:rFonts w:cs="Arial"/>
              </w:rPr>
              <w:t xml:space="preserve">A clear quality cycle is in place that includes all elements of RARPA, all aspects of provision and all staff. It is learner-centred, and embedded with the organisation’s overall quality improvement system. </w:t>
            </w:r>
          </w:p>
          <w:p w:rsidR="008D3211" w:rsidRPr="00FB09AB" w:rsidRDefault="008D3211" w:rsidP="00B76735">
            <w:pPr>
              <w:spacing w:before="240" w:after="200"/>
              <w:ind w:left="317" w:hanging="317"/>
              <w:rPr>
                <w:rFonts w:cs="Arial"/>
                <w:iCs/>
              </w:rPr>
            </w:pPr>
          </w:p>
        </w:tc>
        <w:tc>
          <w:tcPr>
            <w:tcW w:w="4252" w:type="dxa"/>
          </w:tcPr>
          <w:p w:rsidR="008D3211" w:rsidRPr="00FB09AB" w:rsidRDefault="008D3211" w:rsidP="00B76735">
            <w:pPr>
              <w:spacing w:before="240"/>
              <w:rPr>
                <w:rFonts w:eastAsia="Times New Roman" w:cs="Arial"/>
                <w:bCs/>
                <w:iCs/>
              </w:rPr>
            </w:pPr>
          </w:p>
        </w:tc>
        <w:tc>
          <w:tcPr>
            <w:tcW w:w="1418" w:type="dxa"/>
            <w:gridSpan w:val="3"/>
          </w:tcPr>
          <w:p w:rsidR="008D3211" w:rsidRPr="00FB09AB" w:rsidRDefault="008D3211" w:rsidP="00B76735">
            <w:pPr>
              <w:spacing w:before="240"/>
              <w:ind w:left="1080" w:hanging="360"/>
              <w:rPr>
                <w:rFonts w:eastAsia="Times New Roman" w:cs="Arial"/>
                <w:color w:val="000000"/>
              </w:rPr>
            </w:pPr>
          </w:p>
        </w:tc>
        <w:tc>
          <w:tcPr>
            <w:tcW w:w="5386" w:type="dxa"/>
            <w:gridSpan w:val="3"/>
          </w:tcPr>
          <w:p w:rsidR="008D3211" w:rsidRPr="00FB09AB" w:rsidRDefault="008D3211" w:rsidP="00B76735">
            <w:pPr>
              <w:spacing w:before="240"/>
              <w:ind w:left="1080" w:hanging="360"/>
              <w:rPr>
                <w:rFonts w:eastAsia="Times New Roman" w:cs="Arial"/>
                <w:color w:val="000000"/>
              </w:rPr>
            </w:pPr>
          </w:p>
        </w:tc>
      </w:tr>
      <w:tr w:rsidR="008D3211" w:rsidRPr="00FB09AB" w:rsidTr="00B76735">
        <w:tc>
          <w:tcPr>
            <w:tcW w:w="3544" w:type="dxa"/>
            <w:gridSpan w:val="3"/>
          </w:tcPr>
          <w:p w:rsidR="008D3211" w:rsidRPr="00FB09AB" w:rsidRDefault="008D3211" w:rsidP="00B76735">
            <w:pPr>
              <w:spacing w:before="240" w:after="200"/>
              <w:ind w:left="346" w:hanging="284"/>
              <w:rPr>
                <w:rFonts w:cs="Arial"/>
                <w:iCs/>
              </w:rPr>
            </w:pPr>
            <w:r w:rsidRPr="00FB09AB">
              <w:rPr>
                <w:rFonts w:cs="Arial"/>
              </w:rPr>
              <w:t>7.2 There are internal methods for moderating the effectiveness of RARPA.</w:t>
            </w:r>
          </w:p>
          <w:p w:rsidR="008D3211" w:rsidRPr="00FB09AB" w:rsidRDefault="008D3211" w:rsidP="00B76735">
            <w:pPr>
              <w:spacing w:before="240" w:after="200"/>
              <w:rPr>
                <w:rFonts w:cs="Arial"/>
                <w:iCs/>
              </w:rPr>
            </w:pPr>
          </w:p>
        </w:tc>
        <w:tc>
          <w:tcPr>
            <w:tcW w:w="4252" w:type="dxa"/>
          </w:tcPr>
          <w:p w:rsidR="008D3211" w:rsidRPr="00FB09AB" w:rsidRDefault="008D3211" w:rsidP="00B76735">
            <w:pPr>
              <w:spacing w:before="240"/>
              <w:rPr>
                <w:rFonts w:eastAsia="Times New Roman" w:cs="Arial"/>
                <w:bCs/>
                <w:iCs/>
              </w:rPr>
            </w:pPr>
          </w:p>
        </w:tc>
        <w:tc>
          <w:tcPr>
            <w:tcW w:w="1418" w:type="dxa"/>
            <w:gridSpan w:val="3"/>
          </w:tcPr>
          <w:p w:rsidR="008D3211" w:rsidRPr="00FB09AB" w:rsidRDefault="008D3211" w:rsidP="00B76735">
            <w:pPr>
              <w:spacing w:before="240"/>
              <w:ind w:left="1080" w:hanging="360"/>
              <w:rPr>
                <w:rFonts w:eastAsia="Times New Roman" w:cs="Arial"/>
                <w:color w:val="000000"/>
              </w:rPr>
            </w:pPr>
          </w:p>
        </w:tc>
        <w:tc>
          <w:tcPr>
            <w:tcW w:w="5386" w:type="dxa"/>
            <w:gridSpan w:val="3"/>
          </w:tcPr>
          <w:p w:rsidR="008D3211" w:rsidRPr="00FB09AB" w:rsidRDefault="008D3211" w:rsidP="00B76735">
            <w:pPr>
              <w:spacing w:before="240"/>
              <w:ind w:left="1080" w:hanging="360"/>
              <w:rPr>
                <w:rFonts w:eastAsia="Times New Roman" w:cs="Arial"/>
                <w:color w:val="000000"/>
              </w:rPr>
            </w:pPr>
          </w:p>
        </w:tc>
      </w:tr>
      <w:tr w:rsidR="008D3211" w:rsidRPr="00FB09AB" w:rsidTr="00B76735">
        <w:tc>
          <w:tcPr>
            <w:tcW w:w="3544" w:type="dxa"/>
            <w:gridSpan w:val="3"/>
          </w:tcPr>
          <w:p w:rsidR="008D3211" w:rsidRPr="00FB09AB" w:rsidRDefault="008D3211" w:rsidP="00B76735">
            <w:pPr>
              <w:spacing w:before="240" w:after="200"/>
              <w:ind w:left="317" w:hanging="317"/>
              <w:rPr>
                <w:rFonts w:cs="Arial"/>
                <w:iCs/>
              </w:rPr>
            </w:pPr>
            <w:r w:rsidRPr="00FB09AB">
              <w:rPr>
                <w:rFonts w:cs="Arial"/>
                <w:iCs/>
              </w:rPr>
              <w:t xml:space="preserve">7.3 </w:t>
            </w:r>
            <w:r w:rsidRPr="00FB09AB">
              <w:rPr>
                <w:rFonts w:cs="Arial"/>
              </w:rPr>
              <w:t xml:space="preserve">Provider self-assessment review of the RARPA process is both rigorous and consistent and the Quality Improvement Plan leads to improvement. </w:t>
            </w:r>
          </w:p>
          <w:p w:rsidR="008D3211" w:rsidRPr="00FB09AB" w:rsidRDefault="008D3211" w:rsidP="00B76735">
            <w:pPr>
              <w:spacing w:before="240" w:after="200"/>
              <w:ind w:left="317" w:hanging="317"/>
              <w:rPr>
                <w:rFonts w:cs="Arial"/>
                <w:iCs/>
              </w:rPr>
            </w:pPr>
          </w:p>
        </w:tc>
        <w:tc>
          <w:tcPr>
            <w:tcW w:w="4252" w:type="dxa"/>
          </w:tcPr>
          <w:p w:rsidR="008D3211" w:rsidRPr="00FB09AB" w:rsidRDefault="008D3211" w:rsidP="00B76735">
            <w:pPr>
              <w:spacing w:before="240"/>
              <w:rPr>
                <w:rFonts w:eastAsia="Times New Roman" w:cs="Arial"/>
                <w:bCs/>
                <w:iCs/>
              </w:rPr>
            </w:pPr>
          </w:p>
        </w:tc>
        <w:tc>
          <w:tcPr>
            <w:tcW w:w="1418" w:type="dxa"/>
            <w:gridSpan w:val="3"/>
          </w:tcPr>
          <w:p w:rsidR="008D3211" w:rsidRPr="00FB09AB" w:rsidRDefault="008D3211" w:rsidP="00B76735">
            <w:pPr>
              <w:spacing w:before="240"/>
              <w:ind w:left="1080" w:hanging="360"/>
              <w:rPr>
                <w:rFonts w:eastAsia="Times New Roman" w:cs="Arial"/>
                <w:color w:val="000000"/>
              </w:rPr>
            </w:pPr>
          </w:p>
        </w:tc>
        <w:tc>
          <w:tcPr>
            <w:tcW w:w="5386" w:type="dxa"/>
            <w:gridSpan w:val="3"/>
          </w:tcPr>
          <w:p w:rsidR="008D3211" w:rsidRPr="00FB09AB" w:rsidRDefault="008D3211" w:rsidP="00B76735">
            <w:pPr>
              <w:spacing w:before="240"/>
              <w:ind w:left="1080" w:hanging="360"/>
              <w:rPr>
                <w:rFonts w:eastAsia="Times New Roman" w:cs="Arial"/>
                <w:color w:val="000000"/>
              </w:rPr>
            </w:pPr>
          </w:p>
        </w:tc>
      </w:tr>
      <w:tr w:rsidR="008D3211" w:rsidRPr="00FB09AB" w:rsidTr="00B76735">
        <w:tc>
          <w:tcPr>
            <w:tcW w:w="3544" w:type="dxa"/>
            <w:gridSpan w:val="3"/>
          </w:tcPr>
          <w:p w:rsidR="008D3211" w:rsidRPr="00FB09AB" w:rsidRDefault="008D3211" w:rsidP="00B76735">
            <w:pPr>
              <w:pStyle w:val="Default"/>
              <w:rPr>
                <w:color w:val="auto"/>
                <w:sz w:val="22"/>
                <w:szCs w:val="22"/>
              </w:rPr>
            </w:pPr>
          </w:p>
          <w:p w:rsidR="008D3211" w:rsidRPr="00FB09AB" w:rsidRDefault="008D3211" w:rsidP="00B76735">
            <w:pPr>
              <w:pStyle w:val="Default"/>
              <w:ind w:left="346" w:hanging="346"/>
              <w:rPr>
                <w:sz w:val="22"/>
                <w:szCs w:val="22"/>
              </w:rPr>
            </w:pPr>
            <w:r w:rsidRPr="00FB09AB">
              <w:rPr>
                <w:sz w:val="22"/>
                <w:szCs w:val="22"/>
              </w:rPr>
              <w:t xml:space="preserve">7.4 There are external methods for verifying the effectiveness of RARPA </w:t>
            </w:r>
          </w:p>
          <w:p w:rsidR="008D3211" w:rsidRPr="00FB09AB" w:rsidRDefault="008D3211" w:rsidP="00B76735">
            <w:pPr>
              <w:spacing w:before="240" w:after="200"/>
              <w:ind w:left="317" w:hanging="317"/>
              <w:rPr>
                <w:rFonts w:cs="Arial"/>
                <w:iCs/>
              </w:rPr>
            </w:pPr>
          </w:p>
        </w:tc>
        <w:tc>
          <w:tcPr>
            <w:tcW w:w="4252" w:type="dxa"/>
          </w:tcPr>
          <w:p w:rsidR="008D3211" w:rsidRPr="00FB09AB" w:rsidRDefault="008D3211" w:rsidP="00B76735">
            <w:pPr>
              <w:spacing w:before="240"/>
              <w:rPr>
                <w:rFonts w:eastAsia="Times New Roman" w:cs="Arial"/>
                <w:bCs/>
                <w:iCs/>
              </w:rPr>
            </w:pPr>
          </w:p>
        </w:tc>
        <w:tc>
          <w:tcPr>
            <w:tcW w:w="1418" w:type="dxa"/>
            <w:gridSpan w:val="3"/>
          </w:tcPr>
          <w:p w:rsidR="008D3211" w:rsidRPr="00FB09AB" w:rsidRDefault="008D3211" w:rsidP="00B76735">
            <w:pPr>
              <w:spacing w:before="240"/>
              <w:ind w:left="1080" w:hanging="360"/>
              <w:rPr>
                <w:rFonts w:eastAsia="Times New Roman" w:cs="Arial"/>
                <w:color w:val="000000"/>
              </w:rPr>
            </w:pPr>
          </w:p>
        </w:tc>
        <w:tc>
          <w:tcPr>
            <w:tcW w:w="5386" w:type="dxa"/>
            <w:gridSpan w:val="3"/>
          </w:tcPr>
          <w:p w:rsidR="008D3211" w:rsidRPr="00FB09AB" w:rsidRDefault="008D3211" w:rsidP="00B76735">
            <w:pPr>
              <w:spacing w:before="240"/>
              <w:ind w:left="1080" w:hanging="360"/>
              <w:rPr>
                <w:rFonts w:eastAsia="Times New Roman" w:cs="Arial"/>
                <w:color w:val="000000"/>
              </w:rPr>
            </w:pPr>
          </w:p>
        </w:tc>
      </w:tr>
      <w:tr w:rsidR="008D3211" w:rsidRPr="00FB09AB" w:rsidTr="00B76735">
        <w:tc>
          <w:tcPr>
            <w:tcW w:w="3544" w:type="dxa"/>
            <w:gridSpan w:val="3"/>
          </w:tcPr>
          <w:p w:rsidR="008D3211" w:rsidRPr="00FB09AB" w:rsidRDefault="008D3211" w:rsidP="001D53D8">
            <w:pPr>
              <w:numPr>
                <w:ilvl w:val="0"/>
                <w:numId w:val="35"/>
              </w:numPr>
              <w:spacing w:before="240"/>
              <w:ind w:left="317" w:hanging="317"/>
              <w:rPr>
                <w:rFonts w:eastAsia="Times New Roman" w:cs="Arial"/>
                <w:bCs/>
                <w:iCs/>
              </w:rPr>
            </w:pPr>
            <w:r w:rsidRPr="00FB09AB">
              <w:rPr>
                <w:rFonts w:cs="Arial"/>
                <w:iCs/>
              </w:rPr>
              <w:lastRenderedPageBreak/>
              <w:t>There is effective performance management and professional development in relation to RARPA</w:t>
            </w:r>
            <w:r w:rsidRPr="00FB09AB">
              <w:rPr>
                <w:rFonts w:eastAsia="Times New Roman" w:cs="Arial"/>
                <w:bCs/>
                <w:iCs/>
              </w:rPr>
              <w:t xml:space="preserve"> </w:t>
            </w:r>
          </w:p>
          <w:p w:rsidR="008D3211" w:rsidRPr="00FB09AB" w:rsidRDefault="008D3211" w:rsidP="00B76735">
            <w:pPr>
              <w:spacing w:before="240"/>
              <w:ind w:left="317" w:hanging="317"/>
              <w:rPr>
                <w:rFonts w:eastAsia="Times New Roman" w:cs="Arial"/>
                <w:bCs/>
                <w:iCs/>
              </w:rPr>
            </w:pPr>
          </w:p>
          <w:p w:rsidR="008D3211" w:rsidRPr="00FB09AB" w:rsidRDefault="008D3211" w:rsidP="00B76735">
            <w:pPr>
              <w:spacing w:before="240"/>
              <w:rPr>
                <w:rFonts w:eastAsia="Times New Roman" w:cs="Arial"/>
                <w:bCs/>
                <w:iCs/>
              </w:rPr>
            </w:pPr>
          </w:p>
        </w:tc>
        <w:tc>
          <w:tcPr>
            <w:tcW w:w="4252" w:type="dxa"/>
          </w:tcPr>
          <w:p w:rsidR="008D3211" w:rsidRPr="00FB09AB" w:rsidRDefault="008D3211" w:rsidP="00B76735">
            <w:pPr>
              <w:widowControl w:val="0"/>
              <w:tabs>
                <w:tab w:val="center" w:pos="4320"/>
                <w:tab w:val="right" w:pos="8640"/>
              </w:tabs>
              <w:spacing w:before="240"/>
              <w:rPr>
                <w:rFonts w:cs="Arial"/>
              </w:rPr>
            </w:pPr>
          </w:p>
        </w:tc>
        <w:tc>
          <w:tcPr>
            <w:tcW w:w="1418" w:type="dxa"/>
            <w:gridSpan w:val="3"/>
          </w:tcPr>
          <w:p w:rsidR="008D3211" w:rsidRPr="00FB09AB" w:rsidRDefault="008D3211" w:rsidP="00B76735">
            <w:pPr>
              <w:tabs>
                <w:tab w:val="num" w:pos="616"/>
              </w:tabs>
              <w:spacing w:before="120"/>
              <w:ind w:left="616"/>
              <w:rPr>
                <w:rFonts w:eastAsia="Times New Roman" w:cs="Arial"/>
                <w:color w:val="000000"/>
              </w:rPr>
            </w:pPr>
          </w:p>
        </w:tc>
        <w:tc>
          <w:tcPr>
            <w:tcW w:w="5386" w:type="dxa"/>
            <w:gridSpan w:val="3"/>
          </w:tcPr>
          <w:p w:rsidR="008D3211" w:rsidRPr="00FB09AB" w:rsidRDefault="008D3211" w:rsidP="00B76735">
            <w:pPr>
              <w:tabs>
                <w:tab w:val="num" w:pos="616"/>
              </w:tabs>
              <w:spacing w:before="120"/>
              <w:ind w:left="616"/>
              <w:rPr>
                <w:rFonts w:eastAsia="Times New Roman" w:cs="Arial"/>
                <w:color w:val="000000"/>
              </w:rPr>
            </w:pPr>
          </w:p>
        </w:tc>
      </w:tr>
      <w:tr w:rsidR="008D3211" w:rsidRPr="00FB09AB" w:rsidTr="00B76735">
        <w:tblPrEx>
          <w:tblLook w:val="01E0"/>
        </w:tblPrEx>
        <w:trPr>
          <w:trHeight w:val="605"/>
        </w:trPr>
        <w:tc>
          <w:tcPr>
            <w:tcW w:w="14600" w:type="dxa"/>
            <w:gridSpan w:val="10"/>
            <w:shd w:val="clear" w:color="auto" w:fill="FBD4B4"/>
            <w:vAlign w:val="center"/>
          </w:tcPr>
          <w:p w:rsidR="008D3211" w:rsidRPr="00FB09AB" w:rsidRDefault="008D3211" w:rsidP="00B76735">
            <w:pPr>
              <w:rPr>
                <w:rFonts w:cs="Arial"/>
                <w:b/>
              </w:rPr>
            </w:pPr>
            <w:r w:rsidRPr="00FB09AB">
              <w:rPr>
                <w:rFonts w:cs="Arial"/>
                <w:b/>
              </w:rPr>
              <w:t>Agreed actions as a result of the external check by peer review</w:t>
            </w:r>
          </w:p>
        </w:tc>
      </w:tr>
      <w:tr w:rsidR="008D3211" w:rsidRPr="00FB09AB" w:rsidTr="00B76735">
        <w:tblPrEx>
          <w:tblLook w:val="01E0"/>
        </w:tblPrEx>
        <w:trPr>
          <w:trHeight w:val="1011"/>
        </w:trPr>
        <w:tc>
          <w:tcPr>
            <w:tcW w:w="14600" w:type="dxa"/>
            <w:gridSpan w:val="10"/>
            <w:vAlign w:val="center"/>
          </w:tcPr>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tc>
      </w:tr>
      <w:tr w:rsidR="008D3211" w:rsidRPr="00FB09AB" w:rsidTr="00B76735">
        <w:tblPrEx>
          <w:tblLook w:val="01E0"/>
        </w:tblPrEx>
        <w:trPr>
          <w:trHeight w:val="426"/>
        </w:trPr>
        <w:tc>
          <w:tcPr>
            <w:tcW w:w="2580" w:type="dxa"/>
            <w:tcBorders>
              <w:bottom w:val="single" w:sz="4" w:space="0" w:color="auto"/>
            </w:tcBorders>
          </w:tcPr>
          <w:p w:rsidR="008D3211" w:rsidRPr="00FB09AB" w:rsidRDefault="008D3211" w:rsidP="00B76735">
            <w:pPr>
              <w:rPr>
                <w:rFonts w:cs="Arial"/>
                <w:b/>
              </w:rPr>
            </w:pPr>
            <w:r w:rsidRPr="00FB09AB">
              <w:rPr>
                <w:rFonts w:cs="Arial"/>
                <w:b/>
              </w:rPr>
              <w:t>Signed:</w:t>
            </w:r>
          </w:p>
          <w:p w:rsidR="008D3211" w:rsidRPr="00FB09AB" w:rsidRDefault="008D3211" w:rsidP="00B76735">
            <w:pPr>
              <w:rPr>
                <w:rFonts w:cs="Arial"/>
                <w:b/>
              </w:rPr>
            </w:pPr>
            <w:r w:rsidRPr="00FB09AB">
              <w:rPr>
                <w:rFonts w:cs="Arial"/>
                <w:b/>
              </w:rPr>
              <w:t>(provider)</w:t>
            </w:r>
          </w:p>
        </w:tc>
        <w:tc>
          <w:tcPr>
            <w:tcW w:w="5410" w:type="dxa"/>
            <w:gridSpan w:val="5"/>
          </w:tcPr>
          <w:p w:rsidR="008D3211" w:rsidRPr="00FB09AB" w:rsidRDefault="008D3211" w:rsidP="00B76735">
            <w:pPr>
              <w:rPr>
                <w:rFonts w:cs="Arial"/>
              </w:rPr>
            </w:pPr>
          </w:p>
        </w:tc>
        <w:tc>
          <w:tcPr>
            <w:tcW w:w="1806" w:type="dxa"/>
            <w:gridSpan w:val="3"/>
          </w:tcPr>
          <w:p w:rsidR="008D3211" w:rsidRPr="00FB09AB" w:rsidRDefault="008D3211" w:rsidP="00B76735">
            <w:pPr>
              <w:rPr>
                <w:rFonts w:cs="Arial"/>
                <w:b/>
              </w:rPr>
            </w:pPr>
            <w:r w:rsidRPr="00FB09AB">
              <w:rPr>
                <w:rFonts w:cs="Arial"/>
                <w:b/>
              </w:rPr>
              <w:t>Dated:</w:t>
            </w:r>
          </w:p>
        </w:tc>
        <w:tc>
          <w:tcPr>
            <w:tcW w:w="4804" w:type="dxa"/>
          </w:tcPr>
          <w:p w:rsidR="008D3211" w:rsidRPr="00FB09AB" w:rsidRDefault="008D3211" w:rsidP="00B76735">
            <w:pPr>
              <w:rPr>
                <w:rFonts w:cs="Arial"/>
              </w:rPr>
            </w:pPr>
          </w:p>
          <w:p w:rsidR="008D3211" w:rsidRPr="00FB09AB" w:rsidRDefault="008D3211" w:rsidP="00B76735">
            <w:pPr>
              <w:rPr>
                <w:rFonts w:cs="Arial"/>
              </w:rPr>
            </w:pPr>
          </w:p>
        </w:tc>
      </w:tr>
      <w:tr w:rsidR="008D3211" w:rsidRPr="00FB09AB" w:rsidTr="00B76735">
        <w:tblPrEx>
          <w:tblLook w:val="01E0"/>
        </w:tblPrEx>
        <w:trPr>
          <w:trHeight w:val="479"/>
        </w:trPr>
        <w:tc>
          <w:tcPr>
            <w:tcW w:w="2580" w:type="dxa"/>
          </w:tcPr>
          <w:p w:rsidR="008D3211" w:rsidRPr="00FB09AB" w:rsidRDefault="008D3211" w:rsidP="00B76735">
            <w:pPr>
              <w:rPr>
                <w:rFonts w:cs="Arial"/>
                <w:b/>
              </w:rPr>
            </w:pPr>
            <w:r w:rsidRPr="00FB09AB">
              <w:rPr>
                <w:rFonts w:cs="Arial"/>
                <w:b/>
              </w:rPr>
              <w:t>Signed:</w:t>
            </w:r>
          </w:p>
          <w:p w:rsidR="008D3211" w:rsidRPr="00FB09AB" w:rsidRDefault="008D3211" w:rsidP="00B76735">
            <w:pPr>
              <w:rPr>
                <w:rFonts w:cs="Arial"/>
                <w:b/>
              </w:rPr>
            </w:pPr>
            <w:r w:rsidRPr="00FB09AB">
              <w:rPr>
                <w:rFonts w:cs="Arial"/>
                <w:b/>
              </w:rPr>
              <w:t>(reviewer)</w:t>
            </w:r>
          </w:p>
        </w:tc>
        <w:tc>
          <w:tcPr>
            <w:tcW w:w="5410" w:type="dxa"/>
            <w:gridSpan w:val="5"/>
          </w:tcPr>
          <w:p w:rsidR="008D3211" w:rsidRPr="00FB09AB" w:rsidRDefault="008D3211" w:rsidP="00B76735">
            <w:pPr>
              <w:rPr>
                <w:rFonts w:cs="Arial"/>
              </w:rPr>
            </w:pPr>
          </w:p>
        </w:tc>
        <w:tc>
          <w:tcPr>
            <w:tcW w:w="1806" w:type="dxa"/>
            <w:gridSpan w:val="3"/>
          </w:tcPr>
          <w:p w:rsidR="008D3211" w:rsidRPr="00FB09AB" w:rsidRDefault="008D3211" w:rsidP="00B76735">
            <w:pPr>
              <w:rPr>
                <w:rFonts w:cs="Arial"/>
                <w:b/>
              </w:rPr>
            </w:pPr>
            <w:r w:rsidRPr="00FB09AB">
              <w:rPr>
                <w:rFonts w:cs="Arial"/>
                <w:b/>
              </w:rPr>
              <w:t>Dated:</w:t>
            </w:r>
          </w:p>
        </w:tc>
        <w:tc>
          <w:tcPr>
            <w:tcW w:w="4804" w:type="dxa"/>
          </w:tcPr>
          <w:p w:rsidR="008D3211" w:rsidRPr="00FB09AB" w:rsidRDefault="008D3211" w:rsidP="00B76735">
            <w:pPr>
              <w:rPr>
                <w:rFonts w:cs="Arial"/>
              </w:rPr>
            </w:pPr>
          </w:p>
          <w:p w:rsidR="008D3211" w:rsidRPr="00FB09AB" w:rsidRDefault="008D3211" w:rsidP="00B76735">
            <w:pPr>
              <w:rPr>
                <w:rFonts w:cs="Arial"/>
              </w:rPr>
            </w:pPr>
          </w:p>
        </w:tc>
      </w:tr>
      <w:tr w:rsidR="008D3211" w:rsidRPr="00FB09AB" w:rsidTr="00B76735">
        <w:tblPrEx>
          <w:tblLook w:val="01E0"/>
        </w:tblPrEx>
        <w:trPr>
          <w:trHeight w:val="479"/>
        </w:trPr>
        <w:tc>
          <w:tcPr>
            <w:tcW w:w="2580" w:type="dxa"/>
          </w:tcPr>
          <w:p w:rsidR="008D3211" w:rsidRPr="00FB09AB" w:rsidRDefault="008D3211" w:rsidP="00B76735">
            <w:pPr>
              <w:rPr>
                <w:rFonts w:cs="Arial"/>
                <w:b/>
              </w:rPr>
            </w:pPr>
            <w:r w:rsidRPr="00FB09AB">
              <w:rPr>
                <w:rFonts w:cs="Arial"/>
                <w:b/>
              </w:rPr>
              <w:t>Signed:</w:t>
            </w:r>
          </w:p>
          <w:p w:rsidR="008D3211" w:rsidRPr="00FB09AB" w:rsidRDefault="008D3211" w:rsidP="00B76735">
            <w:pPr>
              <w:rPr>
                <w:rFonts w:cs="Arial"/>
                <w:b/>
              </w:rPr>
            </w:pPr>
            <w:r w:rsidRPr="00FB09AB">
              <w:rPr>
                <w:rFonts w:cs="Arial"/>
                <w:b/>
              </w:rPr>
              <w:t>(regional standards manager)</w:t>
            </w:r>
          </w:p>
        </w:tc>
        <w:tc>
          <w:tcPr>
            <w:tcW w:w="5410" w:type="dxa"/>
            <w:gridSpan w:val="5"/>
          </w:tcPr>
          <w:p w:rsidR="008D3211" w:rsidRPr="00FB09AB" w:rsidRDefault="008D3211" w:rsidP="00B76735">
            <w:pPr>
              <w:rPr>
                <w:rFonts w:cs="Arial"/>
              </w:rPr>
            </w:pPr>
          </w:p>
        </w:tc>
        <w:tc>
          <w:tcPr>
            <w:tcW w:w="1806" w:type="dxa"/>
            <w:gridSpan w:val="3"/>
          </w:tcPr>
          <w:p w:rsidR="008D3211" w:rsidRPr="00FB09AB" w:rsidRDefault="008D3211" w:rsidP="00B76735">
            <w:pPr>
              <w:rPr>
                <w:rFonts w:cs="Arial"/>
                <w:b/>
              </w:rPr>
            </w:pPr>
            <w:r w:rsidRPr="00FB09AB">
              <w:rPr>
                <w:rFonts w:cs="Arial"/>
                <w:b/>
              </w:rPr>
              <w:t>Dated:</w:t>
            </w:r>
          </w:p>
        </w:tc>
        <w:tc>
          <w:tcPr>
            <w:tcW w:w="4804" w:type="dxa"/>
          </w:tcPr>
          <w:p w:rsidR="008D3211" w:rsidRPr="00FB09AB" w:rsidRDefault="008D3211" w:rsidP="00B76735">
            <w:pPr>
              <w:rPr>
                <w:rFonts w:cs="Arial"/>
              </w:rPr>
            </w:pPr>
          </w:p>
        </w:tc>
      </w:tr>
      <w:tr w:rsidR="008D3211" w:rsidRPr="00FB09AB" w:rsidTr="00A65A08">
        <w:tblPrEx>
          <w:tblLook w:val="01E0"/>
        </w:tblPrEx>
        <w:trPr>
          <w:trHeight w:val="64"/>
        </w:trPr>
        <w:tc>
          <w:tcPr>
            <w:tcW w:w="2580" w:type="dxa"/>
            <w:shd w:val="clear" w:color="auto" w:fill="E5B8B7"/>
          </w:tcPr>
          <w:p w:rsidR="008D3211" w:rsidRPr="008D3211" w:rsidRDefault="008D3211" w:rsidP="00B76735">
            <w:pPr>
              <w:rPr>
                <w:rFonts w:cs="Arial"/>
                <w:b/>
              </w:rPr>
            </w:pPr>
          </w:p>
          <w:p w:rsidR="008D3211" w:rsidRPr="00FB09AB" w:rsidRDefault="008D3211" w:rsidP="00B76735">
            <w:pPr>
              <w:rPr>
                <w:rFonts w:cs="Arial"/>
                <w:b/>
              </w:rPr>
            </w:pPr>
            <w:r w:rsidRPr="008D3211">
              <w:rPr>
                <w:rFonts w:cs="Arial"/>
                <w:b/>
              </w:rPr>
              <w:t>Reviewer’s notes on valuable learning for own organisation</w:t>
            </w:r>
          </w:p>
        </w:tc>
        <w:tc>
          <w:tcPr>
            <w:tcW w:w="12020" w:type="dxa"/>
            <w:gridSpan w:val="9"/>
          </w:tcPr>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p w:rsidR="008D3211" w:rsidRPr="00FB09AB" w:rsidRDefault="008D3211" w:rsidP="00B76735">
            <w:pPr>
              <w:rPr>
                <w:rFonts w:cs="Arial"/>
              </w:rPr>
            </w:pPr>
          </w:p>
        </w:tc>
      </w:tr>
    </w:tbl>
    <w:p w:rsidR="008D3211" w:rsidRPr="00FB09AB" w:rsidRDefault="008D3211" w:rsidP="008D3211">
      <w:pPr>
        <w:rPr>
          <w:rFonts w:cs="Arial"/>
        </w:rPr>
      </w:pPr>
    </w:p>
    <w:p w:rsidR="008D3211" w:rsidRDefault="008D3211" w:rsidP="004F08B7">
      <w:pPr>
        <w:rPr>
          <w:b/>
        </w:rPr>
      </w:pPr>
    </w:p>
    <w:p w:rsidR="009814A2" w:rsidRDefault="009814A2" w:rsidP="004F08B7">
      <w:pPr>
        <w:rPr>
          <w:b/>
        </w:rPr>
      </w:pPr>
    </w:p>
    <w:p w:rsidR="009814A2" w:rsidRDefault="009814A2" w:rsidP="004F08B7">
      <w:pPr>
        <w:rPr>
          <w:b/>
        </w:rPr>
      </w:pPr>
    </w:p>
    <w:p w:rsidR="00A65A08" w:rsidRPr="00A65A08" w:rsidRDefault="00A65A08" w:rsidP="00A65A08">
      <w:pPr>
        <w:pStyle w:val="LSISBodycopy"/>
        <w:rPr>
          <w:rFonts w:cs="Arial"/>
          <w:b/>
        </w:rPr>
      </w:pPr>
      <w:r w:rsidRPr="00A65A08">
        <w:rPr>
          <w:rFonts w:cs="Arial"/>
          <w:b/>
        </w:rPr>
        <w:lastRenderedPageBreak/>
        <w:t>Writing up your report</w:t>
      </w:r>
    </w:p>
    <w:p w:rsidR="00A65A08" w:rsidRPr="00A65A08" w:rsidRDefault="00A65A08" w:rsidP="00A65A08">
      <w:pPr>
        <w:pStyle w:val="LSISBodycopy"/>
        <w:rPr>
          <w:rFonts w:cs="Arial"/>
          <w:b/>
        </w:rPr>
      </w:pPr>
    </w:p>
    <w:p w:rsidR="00A65A08" w:rsidRPr="00A65A08" w:rsidRDefault="00A65A08" w:rsidP="00A65A08">
      <w:pPr>
        <w:pStyle w:val="LSISBodycopy"/>
        <w:rPr>
          <w:rFonts w:cs="Arial"/>
        </w:rPr>
      </w:pPr>
      <w:r w:rsidRPr="00A65A08">
        <w:rPr>
          <w:rFonts w:cs="Arial"/>
        </w:rPr>
        <w:t>You should complete all fields in the report form.  If you had agreed that some of the RARPA standards were out of scope for the external check, then you should note ‘not reviewed’ in these fields.)</w:t>
      </w:r>
    </w:p>
    <w:p w:rsidR="00A65A08" w:rsidRPr="00A65A08" w:rsidRDefault="00A65A08" w:rsidP="00A65A08">
      <w:pPr>
        <w:pStyle w:val="LSISBodycopy"/>
        <w:rPr>
          <w:rFonts w:cs="Arial"/>
        </w:rPr>
      </w:pPr>
    </w:p>
    <w:p w:rsidR="00A65A08" w:rsidRPr="00A65A08" w:rsidRDefault="00A65A08" w:rsidP="00A65A08">
      <w:pPr>
        <w:pStyle w:val="LSISBodycopy"/>
        <w:rPr>
          <w:rFonts w:cs="Arial"/>
        </w:rPr>
      </w:pPr>
      <w:r w:rsidRPr="00A65A08">
        <w:rPr>
          <w:rFonts w:cs="Arial"/>
        </w:rPr>
        <w:t>In the overview section, make a note of the scope of the review including the range of learning programmes covered, the RARPA standards reviewed and the range of external check activities undertaken (eg document review, sampling activities including sample sizes audits, interviews and observations).</w:t>
      </w:r>
    </w:p>
    <w:p w:rsidR="00A65A08" w:rsidRPr="00A65A08" w:rsidRDefault="00A65A08" w:rsidP="00A65A08">
      <w:pPr>
        <w:pStyle w:val="LSISBodycopy"/>
        <w:rPr>
          <w:rFonts w:cs="Arial"/>
        </w:rPr>
      </w:pPr>
    </w:p>
    <w:p w:rsidR="00A65A08" w:rsidRPr="00A65A08" w:rsidRDefault="00A65A08" w:rsidP="00A65A08">
      <w:pPr>
        <w:pStyle w:val="LSISBodycopy"/>
        <w:rPr>
          <w:rFonts w:cs="Arial"/>
        </w:rPr>
      </w:pPr>
      <w:r w:rsidRPr="00A65A08">
        <w:rPr>
          <w:rFonts w:cs="Arial"/>
        </w:rPr>
        <w:t>For each of the 8 RARPA standards included in the review</w:t>
      </w:r>
    </w:p>
    <w:p w:rsidR="00A65A08" w:rsidRPr="00A65A08" w:rsidRDefault="00A65A08" w:rsidP="00A65A08">
      <w:pPr>
        <w:numPr>
          <w:ilvl w:val="0"/>
          <w:numId w:val="25"/>
        </w:numPr>
        <w:rPr>
          <w:rFonts w:cs="Arial"/>
        </w:rPr>
      </w:pPr>
      <w:r w:rsidRPr="00A65A08">
        <w:rPr>
          <w:rFonts w:cs="Arial"/>
        </w:rPr>
        <w:t>give a clear indication of your findings</w:t>
      </w:r>
    </w:p>
    <w:p w:rsidR="00A65A08" w:rsidRPr="00A65A08" w:rsidRDefault="00A65A08" w:rsidP="00A65A08">
      <w:pPr>
        <w:numPr>
          <w:ilvl w:val="0"/>
          <w:numId w:val="25"/>
        </w:numPr>
        <w:rPr>
          <w:rFonts w:cs="Arial"/>
        </w:rPr>
      </w:pPr>
      <w:r w:rsidRPr="00A65A08">
        <w:rPr>
          <w:rFonts w:cs="Arial"/>
        </w:rPr>
        <w:t xml:space="preserve">highlight areas of good practice </w:t>
      </w:r>
    </w:p>
    <w:p w:rsidR="00A65A08" w:rsidRPr="00A65A08" w:rsidRDefault="00A65A08" w:rsidP="00A65A08">
      <w:pPr>
        <w:numPr>
          <w:ilvl w:val="0"/>
          <w:numId w:val="25"/>
        </w:numPr>
        <w:rPr>
          <w:rFonts w:cs="Arial"/>
        </w:rPr>
      </w:pPr>
      <w:r w:rsidRPr="00A65A08">
        <w:rPr>
          <w:rFonts w:cs="Arial"/>
        </w:rPr>
        <w:t>specify what actions for improvement the organisation needs to take if its performance is to meet the requirements</w:t>
      </w:r>
    </w:p>
    <w:p w:rsidR="00A65A08" w:rsidRPr="00A65A08" w:rsidRDefault="00A65A08" w:rsidP="00A65A08">
      <w:pPr>
        <w:numPr>
          <w:ilvl w:val="0"/>
          <w:numId w:val="25"/>
        </w:numPr>
        <w:rPr>
          <w:rFonts w:cs="Arial"/>
        </w:rPr>
      </w:pPr>
      <w:r w:rsidRPr="00A65A08">
        <w:rPr>
          <w:rFonts w:cs="Arial"/>
        </w:rPr>
        <w:t>confirm whether the organisation has carried out any previously agreed actions for improvement (from previous external checks or internal self-assessment activity)</w:t>
      </w:r>
    </w:p>
    <w:p w:rsidR="00A65A08" w:rsidRPr="00A65A08" w:rsidRDefault="00A65A08" w:rsidP="00A65A08">
      <w:pPr>
        <w:numPr>
          <w:ilvl w:val="0"/>
          <w:numId w:val="25"/>
        </w:numPr>
        <w:rPr>
          <w:rFonts w:cs="Arial"/>
        </w:rPr>
      </w:pPr>
      <w:r w:rsidRPr="00A65A08">
        <w:rPr>
          <w:rFonts w:cs="Arial"/>
        </w:rPr>
        <w:t>record any areas where there was insufficient evidence to form a decision or where the evidence reviewed did not support the provider’s self-assessment.</w:t>
      </w:r>
    </w:p>
    <w:p w:rsidR="00A65A08" w:rsidRPr="00A65A08" w:rsidRDefault="00A65A08" w:rsidP="00A65A08">
      <w:pPr>
        <w:rPr>
          <w:rFonts w:cs="Arial"/>
        </w:rPr>
      </w:pPr>
    </w:p>
    <w:p w:rsidR="00A65A08" w:rsidRPr="00A65A08" w:rsidRDefault="00A65A08" w:rsidP="00A65A08">
      <w:pPr>
        <w:rPr>
          <w:rFonts w:cs="Arial"/>
        </w:rPr>
      </w:pPr>
      <w:r w:rsidRPr="00A65A08">
        <w:rPr>
          <w:rFonts w:cs="Arial"/>
        </w:rPr>
        <w:t>Finally, make a note of any specific learning you have gained from the review which will be of value in your organisation.</w:t>
      </w:r>
    </w:p>
    <w:p w:rsidR="00A65A08" w:rsidRPr="00A65A08" w:rsidRDefault="00A65A08" w:rsidP="00A65A08">
      <w:pPr>
        <w:tabs>
          <w:tab w:val="left" w:pos="0"/>
        </w:tabs>
        <w:spacing w:before="240"/>
        <w:rPr>
          <w:rFonts w:cs="Arial"/>
        </w:rPr>
      </w:pPr>
      <w:r w:rsidRPr="00A65A08">
        <w:rPr>
          <w:rFonts w:cs="Arial"/>
        </w:rPr>
        <w:t xml:space="preserve">Once completed, you should send your report to your contact in the organisation reviewed, inviting them to check through the report to ensure it is accurate and asking them to sign to agree the findings.  You may find it helpful to arrange a telephone conversation to discuss any issues arising. </w:t>
      </w:r>
    </w:p>
    <w:p w:rsidR="00864780" w:rsidRPr="004F08B7" w:rsidRDefault="00A65A08" w:rsidP="009814A2">
      <w:pPr>
        <w:tabs>
          <w:tab w:val="left" w:pos="0"/>
        </w:tabs>
        <w:spacing w:before="240"/>
      </w:pPr>
      <w:r w:rsidRPr="00A65A08">
        <w:rPr>
          <w:rFonts w:cs="Arial"/>
        </w:rPr>
        <w:t>Once you have agreed the report with the organisation being reviewed and they have returned to you a signed copy, you should then send this to the named person in your regional RARPA standards management organisation (currently the CETT SEND lead).</w:t>
      </w:r>
    </w:p>
    <w:sectPr w:rsidR="00864780" w:rsidRPr="004F08B7" w:rsidSect="00745FBB">
      <w:headerReference w:type="even" r:id="rId8"/>
      <w:headerReference w:type="default" r:id="rId9"/>
      <w:footerReference w:type="even" r:id="rId10"/>
      <w:footerReference w:type="default" r:id="rId11"/>
      <w:headerReference w:type="first" r:id="rId12"/>
      <w:footerReference w:type="first" r:id="rId13"/>
      <w:pgSz w:w="16840" w:h="11900" w:orient="landscape"/>
      <w:pgMar w:top="851" w:right="567" w:bottom="851" w:left="1134" w:header="284" w:footer="680" w:gutter="0"/>
      <w:cols w:space="34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CB" w:rsidRDefault="00D743CB" w:rsidP="00FE5514">
      <w:r>
        <w:separator/>
      </w:r>
    </w:p>
  </w:endnote>
  <w:endnote w:type="continuationSeparator" w:id="1">
    <w:p w:rsidR="00D743CB" w:rsidRDefault="00D743CB" w:rsidP="00FE5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EB" w:rsidRDefault="00051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10" w:rsidRDefault="00DD0110">
    <w:pPr>
      <w:pStyle w:val="Footer"/>
      <w:jc w:val="right"/>
    </w:pPr>
    <w:r>
      <w:t xml:space="preserve">Page </w:t>
    </w:r>
    <w:fldSimple w:instr=" PAGE   \* MERGEFORMAT ">
      <w:r w:rsidR="000515EB">
        <w:rPr>
          <w:noProof/>
        </w:rPr>
        <w:t>1</w:t>
      </w:r>
    </w:fldSimple>
  </w:p>
  <w:p w:rsidR="00DD0110" w:rsidRPr="001E2367" w:rsidRDefault="000515EB" w:rsidP="00286F21">
    <w:pPr>
      <w:pStyle w:val="Footer"/>
    </w:pPr>
    <w:r>
      <w:t>July 2015</w:t>
    </w:r>
  </w:p>
  <w:p w:rsidR="00DD0110" w:rsidRDefault="00DD0110" w:rsidP="00286F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EB" w:rsidRDefault="00051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CB" w:rsidRDefault="00D743CB" w:rsidP="00FE5514">
      <w:r>
        <w:separator/>
      </w:r>
    </w:p>
  </w:footnote>
  <w:footnote w:type="continuationSeparator" w:id="1">
    <w:p w:rsidR="00D743CB" w:rsidRDefault="00D743CB" w:rsidP="00FE5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EB" w:rsidRDefault="00051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5EB" w:rsidRDefault="000515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10" w:rsidRDefault="003A6EB4">
    <w:pPr>
      <w:pStyle w:val="Header"/>
    </w:pPr>
    <w:r w:rsidRPr="003A6EB4">
      <w:rPr>
        <w:noProof/>
        <w:lang w:val="en-US"/>
      </w:rPr>
      <w:pict>
        <v:line id="_x0000_s2056" style="position:absolute;z-index:251659264;mso-wrap-edited:f;mso-position-horizontal-relative:margin;mso-position-vertical-relative:page" from="0,212.65pt" to="530.1pt,212.65pt" wrapcoords="-30 -2147483648 0 -2147483648 10815 -2147483648 10815 -2147483648 21569 -2147483648 21661 -2147483648 -30 -2147483648" strokecolor="#e07b00" strokeweight=".5pt">
          <v:fill o:detectmouseclick="t"/>
          <v:shadow opacity="22938f" offset="0"/>
          <w10:wrap type="tight" anchorx="margin"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2925894"/>
    <w:multiLevelType w:val="hybridMultilevel"/>
    <w:tmpl w:val="4C6C4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8475E"/>
    <w:multiLevelType w:val="hybridMultilevel"/>
    <w:tmpl w:val="424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46E56"/>
    <w:multiLevelType w:val="hybridMultilevel"/>
    <w:tmpl w:val="699C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145DF"/>
    <w:multiLevelType w:val="hybridMultilevel"/>
    <w:tmpl w:val="A100F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495CDC"/>
    <w:multiLevelType w:val="hybridMultilevel"/>
    <w:tmpl w:val="200E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30E37"/>
    <w:multiLevelType w:val="hybridMultilevel"/>
    <w:tmpl w:val="D3DE9ADA"/>
    <w:lvl w:ilvl="0" w:tplc="3C96A9EC">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FBA727C"/>
    <w:multiLevelType w:val="multilevel"/>
    <w:tmpl w:val="288A8808"/>
    <w:lvl w:ilvl="0">
      <w:start w:val="8"/>
      <w:numFmt w:val="decimal"/>
      <w:lvlText w:val="%1."/>
      <w:lvlJc w:val="left"/>
      <w:pPr>
        <w:ind w:left="1080" w:hanging="360"/>
      </w:pPr>
      <w:rPr>
        <w:rFonts w:ascii="Arial" w:hAnsi="Arial" w:cs="Aria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11624E"/>
    <w:multiLevelType w:val="multilevel"/>
    <w:tmpl w:val="316A1082"/>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nsid w:val="163657A0"/>
    <w:multiLevelType w:val="hybridMultilevel"/>
    <w:tmpl w:val="D9ECADF2"/>
    <w:lvl w:ilvl="0" w:tplc="2654EAA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99C2A09"/>
    <w:multiLevelType w:val="hybridMultilevel"/>
    <w:tmpl w:val="9C9C95F0"/>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1">
    <w:nsid w:val="219C13F2"/>
    <w:multiLevelType w:val="multilevel"/>
    <w:tmpl w:val="0409001D"/>
    <w:styleLink w:val="LSI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BF426E"/>
    <w:multiLevelType w:val="hybridMultilevel"/>
    <w:tmpl w:val="84042934"/>
    <w:lvl w:ilvl="0" w:tplc="05FABE9C">
      <w:start w:val="1"/>
      <w:numFmt w:val="bullet"/>
      <w:lvlText w:val="•"/>
      <w:lvlJc w:val="left"/>
      <w:pPr>
        <w:tabs>
          <w:tab w:val="num" w:pos="720"/>
        </w:tabs>
        <w:ind w:left="720" w:hanging="360"/>
      </w:pPr>
      <w:rPr>
        <w:rFonts w:ascii="Arial" w:hAnsi="Arial" w:hint="default"/>
      </w:rPr>
    </w:lvl>
    <w:lvl w:ilvl="1" w:tplc="E4540B04" w:tentative="1">
      <w:start w:val="1"/>
      <w:numFmt w:val="bullet"/>
      <w:lvlText w:val="•"/>
      <w:lvlJc w:val="left"/>
      <w:pPr>
        <w:tabs>
          <w:tab w:val="num" w:pos="1440"/>
        </w:tabs>
        <w:ind w:left="1440" w:hanging="360"/>
      </w:pPr>
      <w:rPr>
        <w:rFonts w:ascii="Arial" w:hAnsi="Arial" w:hint="default"/>
      </w:rPr>
    </w:lvl>
    <w:lvl w:ilvl="2" w:tplc="01D0C89E" w:tentative="1">
      <w:start w:val="1"/>
      <w:numFmt w:val="bullet"/>
      <w:lvlText w:val="•"/>
      <w:lvlJc w:val="left"/>
      <w:pPr>
        <w:tabs>
          <w:tab w:val="num" w:pos="2160"/>
        </w:tabs>
        <w:ind w:left="2160" w:hanging="360"/>
      </w:pPr>
      <w:rPr>
        <w:rFonts w:ascii="Arial" w:hAnsi="Arial" w:hint="default"/>
      </w:rPr>
    </w:lvl>
    <w:lvl w:ilvl="3" w:tplc="08D2E326" w:tentative="1">
      <w:start w:val="1"/>
      <w:numFmt w:val="bullet"/>
      <w:lvlText w:val="•"/>
      <w:lvlJc w:val="left"/>
      <w:pPr>
        <w:tabs>
          <w:tab w:val="num" w:pos="2880"/>
        </w:tabs>
        <w:ind w:left="2880" w:hanging="360"/>
      </w:pPr>
      <w:rPr>
        <w:rFonts w:ascii="Arial" w:hAnsi="Arial" w:hint="default"/>
      </w:rPr>
    </w:lvl>
    <w:lvl w:ilvl="4" w:tplc="D1367ECC" w:tentative="1">
      <w:start w:val="1"/>
      <w:numFmt w:val="bullet"/>
      <w:lvlText w:val="•"/>
      <w:lvlJc w:val="left"/>
      <w:pPr>
        <w:tabs>
          <w:tab w:val="num" w:pos="3600"/>
        </w:tabs>
        <w:ind w:left="3600" w:hanging="360"/>
      </w:pPr>
      <w:rPr>
        <w:rFonts w:ascii="Arial" w:hAnsi="Arial" w:hint="default"/>
      </w:rPr>
    </w:lvl>
    <w:lvl w:ilvl="5" w:tplc="FB0EE510" w:tentative="1">
      <w:start w:val="1"/>
      <w:numFmt w:val="bullet"/>
      <w:lvlText w:val="•"/>
      <w:lvlJc w:val="left"/>
      <w:pPr>
        <w:tabs>
          <w:tab w:val="num" w:pos="4320"/>
        </w:tabs>
        <w:ind w:left="4320" w:hanging="360"/>
      </w:pPr>
      <w:rPr>
        <w:rFonts w:ascii="Arial" w:hAnsi="Arial" w:hint="default"/>
      </w:rPr>
    </w:lvl>
    <w:lvl w:ilvl="6" w:tplc="5B5C483E" w:tentative="1">
      <w:start w:val="1"/>
      <w:numFmt w:val="bullet"/>
      <w:lvlText w:val="•"/>
      <w:lvlJc w:val="left"/>
      <w:pPr>
        <w:tabs>
          <w:tab w:val="num" w:pos="5040"/>
        </w:tabs>
        <w:ind w:left="5040" w:hanging="360"/>
      </w:pPr>
      <w:rPr>
        <w:rFonts w:ascii="Arial" w:hAnsi="Arial" w:hint="default"/>
      </w:rPr>
    </w:lvl>
    <w:lvl w:ilvl="7" w:tplc="F4BA2C8C" w:tentative="1">
      <w:start w:val="1"/>
      <w:numFmt w:val="bullet"/>
      <w:lvlText w:val="•"/>
      <w:lvlJc w:val="left"/>
      <w:pPr>
        <w:tabs>
          <w:tab w:val="num" w:pos="5760"/>
        </w:tabs>
        <w:ind w:left="5760" w:hanging="360"/>
      </w:pPr>
      <w:rPr>
        <w:rFonts w:ascii="Arial" w:hAnsi="Arial" w:hint="default"/>
      </w:rPr>
    </w:lvl>
    <w:lvl w:ilvl="8" w:tplc="78640E08" w:tentative="1">
      <w:start w:val="1"/>
      <w:numFmt w:val="bullet"/>
      <w:lvlText w:val="•"/>
      <w:lvlJc w:val="left"/>
      <w:pPr>
        <w:tabs>
          <w:tab w:val="num" w:pos="6480"/>
        </w:tabs>
        <w:ind w:left="6480" w:hanging="360"/>
      </w:pPr>
      <w:rPr>
        <w:rFonts w:ascii="Arial" w:hAnsi="Arial" w:hint="default"/>
      </w:rPr>
    </w:lvl>
  </w:abstractNum>
  <w:abstractNum w:abstractNumId="13">
    <w:nsid w:val="276E6C42"/>
    <w:multiLevelType w:val="hybridMultilevel"/>
    <w:tmpl w:val="BB64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54D92"/>
    <w:multiLevelType w:val="hybridMultilevel"/>
    <w:tmpl w:val="47B68B44"/>
    <w:lvl w:ilvl="0" w:tplc="767CDF84">
      <w:start w:val="1"/>
      <w:numFmt w:val="decimal"/>
      <w:lvlText w:val="%1"/>
      <w:lvlJc w:val="left"/>
      <w:pPr>
        <w:ind w:left="112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CA13A0"/>
    <w:multiLevelType w:val="hybridMultilevel"/>
    <w:tmpl w:val="3A9E5126"/>
    <w:lvl w:ilvl="0" w:tplc="8778A23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nsid w:val="31C9212F"/>
    <w:multiLevelType w:val="multilevel"/>
    <w:tmpl w:val="8D3CB1FA"/>
    <w:styleLink w:val="LSISbullets"/>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C203C8"/>
    <w:multiLevelType w:val="hybridMultilevel"/>
    <w:tmpl w:val="8DD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C00BB"/>
    <w:multiLevelType w:val="hybridMultilevel"/>
    <w:tmpl w:val="565093B4"/>
    <w:lvl w:ilvl="0" w:tplc="12CED33C">
      <w:start w:val="1"/>
      <w:numFmt w:val="bullet"/>
      <w:lvlText w:val=""/>
      <w:lvlJc w:val="left"/>
      <w:pPr>
        <w:ind w:left="720" w:hanging="360"/>
      </w:pPr>
      <w:rPr>
        <w:rFonts w:ascii="Symbol" w:hAnsi="Symbol" w:hint="default"/>
      </w:rPr>
    </w:lvl>
    <w:lvl w:ilvl="1" w:tplc="552CCFA8" w:tentative="1">
      <w:start w:val="1"/>
      <w:numFmt w:val="bullet"/>
      <w:lvlText w:val="o"/>
      <w:lvlJc w:val="left"/>
      <w:pPr>
        <w:ind w:left="1440" w:hanging="360"/>
      </w:pPr>
      <w:rPr>
        <w:rFonts w:ascii="Courier New" w:hAnsi="Courier New" w:cs="Courier New" w:hint="default"/>
      </w:rPr>
    </w:lvl>
    <w:lvl w:ilvl="2" w:tplc="D59A2884" w:tentative="1">
      <w:start w:val="1"/>
      <w:numFmt w:val="bullet"/>
      <w:lvlText w:val=""/>
      <w:lvlJc w:val="left"/>
      <w:pPr>
        <w:ind w:left="2160" w:hanging="360"/>
      </w:pPr>
      <w:rPr>
        <w:rFonts w:ascii="Wingdings" w:hAnsi="Wingdings" w:hint="default"/>
      </w:rPr>
    </w:lvl>
    <w:lvl w:ilvl="3" w:tplc="D6F04616" w:tentative="1">
      <w:start w:val="1"/>
      <w:numFmt w:val="bullet"/>
      <w:lvlText w:val=""/>
      <w:lvlJc w:val="left"/>
      <w:pPr>
        <w:ind w:left="2880" w:hanging="360"/>
      </w:pPr>
      <w:rPr>
        <w:rFonts w:ascii="Symbol" w:hAnsi="Symbol" w:hint="default"/>
      </w:rPr>
    </w:lvl>
    <w:lvl w:ilvl="4" w:tplc="0A3E2CCC" w:tentative="1">
      <w:start w:val="1"/>
      <w:numFmt w:val="bullet"/>
      <w:lvlText w:val="o"/>
      <w:lvlJc w:val="left"/>
      <w:pPr>
        <w:ind w:left="3600" w:hanging="360"/>
      </w:pPr>
      <w:rPr>
        <w:rFonts w:ascii="Courier New" w:hAnsi="Courier New" w:cs="Courier New" w:hint="default"/>
      </w:rPr>
    </w:lvl>
    <w:lvl w:ilvl="5" w:tplc="0F36FE72" w:tentative="1">
      <w:start w:val="1"/>
      <w:numFmt w:val="bullet"/>
      <w:lvlText w:val=""/>
      <w:lvlJc w:val="left"/>
      <w:pPr>
        <w:ind w:left="4320" w:hanging="360"/>
      </w:pPr>
      <w:rPr>
        <w:rFonts w:ascii="Wingdings" w:hAnsi="Wingdings" w:hint="default"/>
      </w:rPr>
    </w:lvl>
    <w:lvl w:ilvl="6" w:tplc="24BE1682" w:tentative="1">
      <w:start w:val="1"/>
      <w:numFmt w:val="bullet"/>
      <w:lvlText w:val=""/>
      <w:lvlJc w:val="left"/>
      <w:pPr>
        <w:ind w:left="5040" w:hanging="360"/>
      </w:pPr>
      <w:rPr>
        <w:rFonts w:ascii="Symbol" w:hAnsi="Symbol" w:hint="default"/>
      </w:rPr>
    </w:lvl>
    <w:lvl w:ilvl="7" w:tplc="CA9C41BC" w:tentative="1">
      <w:start w:val="1"/>
      <w:numFmt w:val="bullet"/>
      <w:lvlText w:val="o"/>
      <w:lvlJc w:val="left"/>
      <w:pPr>
        <w:ind w:left="5760" w:hanging="360"/>
      </w:pPr>
      <w:rPr>
        <w:rFonts w:ascii="Courier New" w:hAnsi="Courier New" w:cs="Courier New" w:hint="default"/>
      </w:rPr>
    </w:lvl>
    <w:lvl w:ilvl="8" w:tplc="460A800E" w:tentative="1">
      <w:start w:val="1"/>
      <w:numFmt w:val="bullet"/>
      <w:lvlText w:val=""/>
      <w:lvlJc w:val="left"/>
      <w:pPr>
        <w:ind w:left="6480" w:hanging="360"/>
      </w:pPr>
      <w:rPr>
        <w:rFonts w:ascii="Wingdings" w:hAnsi="Wingdings" w:hint="default"/>
      </w:rPr>
    </w:lvl>
  </w:abstractNum>
  <w:abstractNum w:abstractNumId="19">
    <w:nsid w:val="40F64E99"/>
    <w:multiLevelType w:val="hybridMultilevel"/>
    <w:tmpl w:val="66EE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A21DD9"/>
    <w:multiLevelType w:val="hybridMultilevel"/>
    <w:tmpl w:val="70C48504"/>
    <w:lvl w:ilvl="0" w:tplc="84AE7FF2">
      <w:start w:val="1"/>
      <w:numFmt w:val="bullet"/>
      <w:lvlText w:val="•"/>
      <w:lvlJc w:val="left"/>
      <w:pPr>
        <w:tabs>
          <w:tab w:val="num" w:pos="720"/>
        </w:tabs>
        <w:ind w:left="720" w:hanging="360"/>
      </w:pPr>
      <w:rPr>
        <w:rFonts w:ascii="Arial" w:hAnsi="Arial" w:hint="default"/>
      </w:rPr>
    </w:lvl>
    <w:lvl w:ilvl="1" w:tplc="071AF05E" w:tentative="1">
      <w:start w:val="1"/>
      <w:numFmt w:val="bullet"/>
      <w:lvlText w:val="•"/>
      <w:lvlJc w:val="left"/>
      <w:pPr>
        <w:tabs>
          <w:tab w:val="num" w:pos="1440"/>
        </w:tabs>
        <w:ind w:left="1440" w:hanging="360"/>
      </w:pPr>
      <w:rPr>
        <w:rFonts w:ascii="Arial" w:hAnsi="Arial" w:hint="default"/>
      </w:rPr>
    </w:lvl>
    <w:lvl w:ilvl="2" w:tplc="CBC858B2" w:tentative="1">
      <w:start w:val="1"/>
      <w:numFmt w:val="bullet"/>
      <w:lvlText w:val="•"/>
      <w:lvlJc w:val="left"/>
      <w:pPr>
        <w:tabs>
          <w:tab w:val="num" w:pos="2160"/>
        </w:tabs>
        <w:ind w:left="2160" w:hanging="360"/>
      </w:pPr>
      <w:rPr>
        <w:rFonts w:ascii="Arial" w:hAnsi="Arial" w:hint="default"/>
      </w:rPr>
    </w:lvl>
    <w:lvl w:ilvl="3" w:tplc="10807FCA" w:tentative="1">
      <w:start w:val="1"/>
      <w:numFmt w:val="bullet"/>
      <w:lvlText w:val="•"/>
      <w:lvlJc w:val="left"/>
      <w:pPr>
        <w:tabs>
          <w:tab w:val="num" w:pos="2880"/>
        </w:tabs>
        <w:ind w:left="2880" w:hanging="360"/>
      </w:pPr>
      <w:rPr>
        <w:rFonts w:ascii="Arial" w:hAnsi="Arial" w:hint="default"/>
      </w:rPr>
    </w:lvl>
    <w:lvl w:ilvl="4" w:tplc="F6C0C51E" w:tentative="1">
      <w:start w:val="1"/>
      <w:numFmt w:val="bullet"/>
      <w:lvlText w:val="•"/>
      <w:lvlJc w:val="left"/>
      <w:pPr>
        <w:tabs>
          <w:tab w:val="num" w:pos="3600"/>
        </w:tabs>
        <w:ind w:left="3600" w:hanging="360"/>
      </w:pPr>
      <w:rPr>
        <w:rFonts w:ascii="Arial" w:hAnsi="Arial" w:hint="default"/>
      </w:rPr>
    </w:lvl>
    <w:lvl w:ilvl="5" w:tplc="A82C21F4" w:tentative="1">
      <w:start w:val="1"/>
      <w:numFmt w:val="bullet"/>
      <w:lvlText w:val="•"/>
      <w:lvlJc w:val="left"/>
      <w:pPr>
        <w:tabs>
          <w:tab w:val="num" w:pos="4320"/>
        </w:tabs>
        <w:ind w:left="4320" w:hanging="360"/>
      </w:pPr>
      <w:rPr>
        <w:rFonts w:ascii="Arial" w:hAnsi="Arial" w:hint="default"/>
      </w:rPr>
    </w:lvl>
    <w:lvl w:ilvl="6" w:tplc="1438F474" w:tentative="1">
      <w:start w:val="1"/>
      <w:numFmt w:val="bullet"/>
      <w:lvlText w:val="•"/>
      <w:lvlJc w:val="left"/>
      <w:pPr>
        <w:tabs>
          <w:tab w:val="num" w:pos="5040"/>
        </w:tabs>
        <w:ind w:left="5040" w:hanging="360"/>
      </w:pPr>
      <w:rPr>
        <w:rFonts w:ascii="Arial" w:hAnsi="Arial" w:hint="default"/>
      </w:rPr>
    </w:lvl>
    <w:lvl w:ilvl="7" w:tplc="A6DE38C8" w:tentative="1">
      <w:start w:val="1"/>
      <w:numFmt w:val="bullet"/>
      <w:lvlText w:val="•"/>
      <w:lvlJc w:val="left"/>
      <w:pPr>
        <w:tabs>
          <w:tab w:val="num" w:pos="5760"/>
        </w:tabs>
        <w:ind w:left="5760" w:hanging="360"/>
      </w:pPr>
      <w:rPr>
        <w:rFonts w:ascii="Arial" w:hAnsi="Arial" w:hint="default"/>
      </w:rPr>
    </w:lvl>
    <w:lvl w:ilvl="8" w:tplc="E37CC8B4" w:tentative="1">
      <w:start w:val="1"/>
      <w:numFmt w:val="bullet"/>
      <w:lvlText w:val="•"/>
      <w:lvlJc w:val="left"/>
      <w:pPr>
        <w:tabs>
          <w:tab w:val="num" w:pos="6480"/>
        </w:tabs>
        <w:ind w:left="6480" w:hanging="360"/>
      </w:pPr>
      <w:rPr>
        <w:rFonts w:ascii="Arial" w:hAnsi="Arial" w:hint="default"/>
      </w:rPr>
    </w:lvl>
  </w:abstractNum>
  <w:abstractNum w:abstractNumId="21">
    <w:nsid w:val="422A0D33"/>
    <w:multiLevelType w:val="hybridMultilevel"/>
    <w:tmpl w:val="0B7E6668"/>
    <w:lvl w:ilvl="0" w:tplc="5A20F65E">
      <w:start w:val="1"/>
      <w:numFmt w:val="decimal"/>
      <w:lvlText w:val="%1."/>
      <w:lvlJc w:val="left"/>
      <w:pPr>
        <w:ind w:left="720" w:hanging="360"/>
      </w:pPr>
      <w:rPr>
        <w:rFonts w:hint="default"/>
      </w:rPr>
    </w:lvl>
    <w:lvl w:ilvl="1" w:tplc="F88491BA" w:tentative="1">
      <w:start w:val="1"/>
      <w:numFmt w:val="lowerLetter"/>
      <w:lvlText w:val="%2."/>
      <w:lvlJc w:val="left"/>
      <w:pPr>
        <w:ind w:left="1440" w:hanging="360"/>
      </w:pPr>
    </w:lvl>
    <w:lvl w:ilvl="2" w:tplc="0A6C2D2C" w:tentative="1">
      <w:start w:val="1"/>
      <w:numFmt w:val="lowerRoman"/>
      <w:lvlText w:val="%3."/>
      <w:lvlJc w:val="right"/>
      <w:pPr>
        <w:ind w:left="2160" w:hanging="180"/>
      </w:pPr>
    </w:lvl>
    <w:lvl w:ilvl="3" w:tplc="5E60E53C" w:tentative="1">
      <w:start w:val="1"/>
      <w:numFmt w:val="decimal"/>
      <w:lvlText w:val="%4."/>
      <w:lvlJc w:val="left"/>
      <w:pPr>
        <w:ind w:left="2880" w:hanging="360"/>
      </w:pPr>
    </w:lvl>
    <w:lvl w:ilvl="4" w:tplc="BBD69D1A" w:tentative="1">
      <w:start w:val="1"/>
      <w:numFmt w:val="lowerLetter"/>
      <w:lvlText w:val="%5."/>
      <w:lvlJc w:val="left"/>
      <w:pPr>
        <w:ind w:left="3600" w:hanging="360"/>
      </w:pPr>
    </w:lvl>
    <w:lvl w:ilvl="5" w:tplc="92C63EEC" w:tentative="1">
      <w:start w:val="1"/>
      <w:numFmt w:val="lowerRoman"/>
      <w:lvlText w:val="%6."/>
      <w:lvlJc w:val="right"/>
      <w:pPr>
        <w:ind w:left="4320" w:hanging="180"/>
      </w:pPr>
    </w:lvl>
    <w:lvl w:ilvl="6" w:tplc="579C64A0" w:tentative="1">
      <w:start w:val="1"/>
      <w:numFmt w:val="decimal"/>
      <w:lvlText w:val="%7."/>
      <w:lvlJc w:val="left"/>
      <w:pPr>
        <w:ind w:left="5040" w:hanging="360"/>
      </w:pPr>
    </w:lvl>
    <w:lvl w:ilvl="7" w:tplc="C92E9758" w:tentative="1">
      <w:start w:val="1"/>
      <w:numFmt w:val="lowerLetter"/>
      <w:lvlText w:val="%8."/>
      <w:lvlJc w:val="left"/>
      <w:pPr>
        <w:ind w:left="5760" w:hanging="360"/>
      </w:pPr>
    </w:lvl>
    <w:lvl w:ilvl="8" w:tplc="87345D10" w:tentative="1">
      <w:start w:val="1"/>
      <w:numFmt w:val="lowerRoman"/>
      <w:lvlText w:val="%9."/>
      <w:lvlJc w:val="right"/>
      <w:pPr>
        <w:ind w:left="6480" w:hanging="180"/>
      </w:pPr>
    </w:lvl>
  </w:abstractNum>
  <w:abstractNum w:abstractNumId="22">
    <w:nsid w:val="44220790"/>
    <w:multiLevelType w:val="hybridMultilevel"/>
    <w:tmpl w:val="E9D2C9E4"/>
    <w:lvl w:ilvl="0" w:tplc="0809000F">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nsid w:val="4E456B18"/>
    <w:multiLevelType w:val="hybridMultilevel"/>
    <w:tmpl w:val="95F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F3D26"/>
    <w:multiLevelType w:val="hybridMultilevel"/>
    <w:tmpl w:val="30F21386"/>
    <w:lvl w:ilvl="0" w:tplc="B1A21A16">
      <w:start w:val="1"/>
      <w:numFmt w:val="bullet"/>
      <w:lvlText w:val=""/>
      <w:lvlJc w:val="left"/>
      <w:pPr>
        <w:ind w:left="765" w:hanging="360"/>
      </w:pPr>
      <w:rPr>
        <w:rFonts w:ascii="Symbol" w:hAnsi="Symbol" w:hint="default"/>
      </w:rPr>
    </w:lvl>
    <w:lvl w:ilvl="1" w:tplc="06369C0A" w:tentative="1">
      <w:start w:val="1"/>
      <w:numFmt w:val="bullet"/>
      <w:lvlText w:val="o"/>
      <w:lvlJc w:val="left"/>
      <w:pPr>
        <w:ind w:left="1485" w:hanging="360"/>
      </w:pPr>
      <w:rPr>
        <w:rFonts w:ascii="Courier New" w:hAnsi="Courier New" w:cs="Courier New" w:hint="default"/>
      </w:rPr>
    </w:lvl>
    <w:lvl w:ilvl="2" w:tplc="95B6105E" w:tentative="1">
      <w:start w:val="1"/>
      <w:numFmt w:val="bullet"/>
      <w:lvlText w:val=""/>
      <w:lvlJc w:val="left"/>
      <w:pPr>
        <w:ind w:left="2205" w:hanging="360"/>
      </w:pPr>
      <w:rPr>
        <w:rFonts w:ascii="Wingdings" w:hAnsi="Wingdings" w:hint="default"/>
      </w:rPr>
    </w:lvl>
    <w:lvl w:ilvl="3" w:tplc="2ADEF386" w:tentative="1">
      <w:start w:val="1"/>
      <w:numFmt w:val="bullet"/>
      <w:lvlText w:val=""/>
      <w:lvlJc w:val="left"/>
      <w:pPr>
        <w:ind w:left="2925" w:hanging="360"/>
      </w:pPr>
      <w:rPr>
        <w:rFonts w:ascii="Symbol" w:hAnsi="Symbol" w:hint="default"/>
      </w:rPr>
    </w:lvl>
    <w:lvl w:ilvl="4" w:tplc="E1D2DD3E" w:tentative="1">
      <w:start w:val="1"/>
      <w:numFmt w:val="bullet"/>
      <w:lvlText w:val="o"/>
      <w:lvlJc w:val="left"/>
      <w:pPr>
        <w:ind w:left="3645" w:hanging="360"/>
      </w:pPr>
      <w:rPr>
        <w:rFonts w:ascii="Courier New" w:hAnsi="Courier New" w:cs="Courier New" w:hint="default"/>
      </w:rPr>
    </w:lvl>
    <w:lvl w:ilvl="5" w:tplc="14CE6B84" w:tentative="1">
      <w:start w:val="1"/>
      <w:numFmt w:val="bullet"/>
      <w:lvlText w:val=""/>
      <w:lvlJc w:val="left"/>
      <w:pPr>
        <w:ind w:left="4365" w:hanging="360"/>
      </w:pPr>
      <w:rPr>
        <w:rFonts w:ascii="Wingdings" w:hAnsi="Wingdings" w:hint="default"/>
      </w:rPr>
    </w:lvl>
    <w:lvl w:ilvl="6" w:tplc="122A1EA2" w:tentative="1">
      <w:start w:val="1"/>
      <w:numFmt w:val="bullet"/>
      <w:lvlText w:val=""/>
      <w:lvlJc w:val="left"/>
      <w:pPr>
        <w:ind w:left="5085" w:hanging="360"/>
      </w:pPr>
      <w:rPr>
        <w:rFonts w:ascii="Symbol" w:hAnsi="Symbol" w:hint="default"/>
      </w:rPr>
    </w:lvl>
    <w:lvl w:ilvl="7" w:tplc="9B92CA88" w:tentative="1">
      <w:start w:val="1"/>
      <w:numFmt w:val="bullet"/>
      <w:lvlText w:val="o"/>
      <w:lvlJc w:val="left"/>
      <w:pPr>
        <w:ind w:left="5805" w:hanging="360"/>
      </w:pPr>
      <w:rPr>
        <w:rFonts w:ascii="Courier New" w:hAnsi="Courier New" w:cs="Courier New" w:hint="default"/>
      </w:rPr>
    </w:lvl>
    <w:lvl w:ilvl="8" w:tplc="7B4234CE" w:tentative="1">
      <w:start w:val="1"/>
      <w:numFmt w:val="bullet"/>
      <w:lvlText w:val=""/>
      <w:lvlJc w:val="left"/>
      <w:pPr>
        <w:ind w:left="6525" w:hanging="360"/>
      </w:pPr>
      <w:rPr>
        <w:rFonts w:ascii="Wingdings" w:hAnsi="Wingdings" w:hint="default"/>
      </w:rPr>
    </w:lvl>
  </w:abstractNum>
  <w:abstractNum w:abstractNumId="25">
    <w:nsid w:val="4F7D425C"/>
    <w:multiLevelType w:val="hybridMultilevel"/>
    <w:tmpl w:val="E8F4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C7484"/>
    <w:multiLevelType w:val="multilevel"/>
    <w:tmpl w:val="98DA73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1B95AA9"/>
    <w:multiLevelType w:val="hybridMultilevel"/>
    <w:tmpl w:val="7D14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C06D01"/>
    <w:multiLevelType w:val="hybridMultilevel"/>
    <w:tmpl w:val="05001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BE6116"/>
    <w:multiLevelType w:val="multilevel"/>
    <w:tmpl w:val="86305CEA"/>
    <w:lvl w:ilvl="0">
      <w:start w:val="5"/>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nsid w:val="58BA3164"/>
    <w:multiLevelType w:val="multilevel"/>
    <w:tmpl w:val="8B92F39A"/>
    <w:lvl w:ilvl="0">
      <w:start w:val="7"/>
      <w:numFmt w:val="decimal"/>
      <w:lvlText w:val="%1"/>
      <w:lvlJc w:val="left"/>
      <w:pPr>
        <w:ind w:left="360" w:hanging="360"/>
      </w:pPr>
      <w:rPr>
        <w:rFonts w:eastAsia="Cambria" w:hint="default"/>
      </w:rPr>
    </w:lvl>
    <w:lvl w:ilvl="1">
      <w:start w:val="1"/>
      <w:numFmt w:val="decimal"/>
      <w:lvlText w:val="%1.%2"/>
      <w:lvlJc w:val="left"/>
      <w:pPr>
        <w:ind w:left="720" w:hanging="360"/>
      </w:pPr>
      <w:rPr>
        <w:rFonts w:eastAsia="Cambria" w:hint="default"/>
      </w:rPr>
    </w:lvl>
    <w:lvl w:ilvl="2">
      <w:start w:val="1"/>
      <w:numFmt w:val="decimal"/>
      <w:lvlText w:val="%1.%2.%3"/>
      <w:lvlJc w:val="left"/>
      <w:pPr>
        <w:ind w:left="1440" w:hanging="720"/>
      </w:pPr>
      <w:rPr>
        <w:rFonts w:eastAsia="Cambria" w:hint="default"/>
        <w:b w:val="0"/>
        <w:sz w:val="22"/>
        <w:szCs w:val="22"/>
      </w:rPr>
    </w:lvl>
    <w:lvl w:ilvl="3">
      <w:start w:val="1"/>
      <w:numFmt w:val="decimal"/>
      <w:lvlText w:val="%1.%2.%3.%4"/>
      <w:lvlJc w:val="left"/>
      <w:pPr>
        <w:ind w:left="1800" w:hanging="720"/>
      </w:pPr>
      <w:rPr>
        <w:rFonts w:eastAsia="Cambria" w:hint="default"/>
      </w:rPr>
    </w:lvl>
    <w:lvl w:ilvl="4">
      <w:start w:val="1"/>
      <w:numFmt w:val="decimal"/>
      <w:lvlText w:val="%1.%2.%3.%4.%5"/>
      <w:lvlJc w:val="left"/>
      <w:pPr>
        <w:ind w:left="2520" w:hanging="1080"/>
      </w:pPr>
      <w:rPr>
        <w:rFonts w:eastAsia="Cambria" w:hint="default"/>
      </w:rPr>
    </w:lvl>
    <w:lvl w:ilvl="5">
      <w:start w:val="1"/>
      <w:numFmt w:val="decimal"/>
      <w:lvlText w:val="%1.%2.%3.%4.%5.%6"/>
      <w:lvlJc w:val="left"/>
      <w:pPr>
        <w:ind w:left="2880" w:hanging="1080"/>
      </w:pPr>
      <w:rPr>
        <w:rFonts w:eastAsia="Cambria" w:hint="default"/>
      </w:rPr>
    </w:lvl>
    <w:lvl w:ilvl="6">
      <w:start w:val="1"/>
      <w:numFmt w:val="decimal"/>
      <w:lvlText w:val="%1.%2.%3.%4.%5.%6.%7"/>
      <w:lvlJc w:val="left"/>
      <w:pPr>
        <w:ind w:left="3600" w:hanging="1440"/>
      </w:pPr>
      <w:rPr>
        <w:rFonts w:eastAsia="Cambria" w:hint="default"/>
      </w:rPr>
    </w:lvl>
    <w:lvl w:ilvl="7">
      <w:start w:val="1"/>
      <w:numFmt w:val="decimal"/>
      <w:lvlText w:val="%1.%2.%3.%4.%5.%6.%7.%8"/>
      <w:lvlJc w:val="left"/>
      <w:pPr>
        <w:ind w:left="3960" w:hanging="1440"/>
      </w:pPr>
      <w:rPr>
        <w:rFonts w:eastAsia="Cambria" w:hint="default"/>
      </w:rPr>
    </w:lvl>
    <w:lvl w:ilvl="8">
      <w:start w:val="1"/>
      <w:numFmt w:val="decimal"/>
      <w:lvlText w:val="%1.%2.%3.%4.%5.%6.%7.%8.%9"/>
      <w:lvlJc w:val="left"/>
      <w:pPr>
        <w:ind w:left="4680" w:hanging="1800"/>
      </w:pPr>
      <w:rPr>
        <w:rFonts w:eastAsia="Cambria" w:hint="default"/>
      </w:rPr>
    </w:lvl>
  </w:abstractNum>
  <w:abstractNum w:abstractNumId="31">
    <w:nsid w:val="60764D7C"/>
    <w:multiLevelType w:val="hybridMultilevel"/>
    <w:tmpl w:val="A1A02158"/>
    <w:lvl w:ilvl="0" w:tplc="2D42CBB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504A7AC2" w:tentative="1">
      <w:start w:val="1"/>
      <w:numFmt w:val="bullet"/>
      <w:lvlText w:val="•"/>
      <w:lvlJc w:val="left"/>
      <w:pPr>
        <w:tabs>
          <w:tab w:val="num" w:pos="2160"/>
        </w:tabs>
        <w:ind w:left="2160" w:hanging="360"/>
      </w:pPr>
      <w:rPr>
        <w:rFonts w:ascii="Arial" w:hAnsi="Arial" w:hint="default"/>
      </w:rPr>
    </w:lvl>
    <w:lvl w:ilvl="3" w:tplc="D6C4D8D6" w:tentative="1">
      <w:start w:val="1"/>
      <w:numFmt w:val="bullet"/>
      <w:lvlText w:val="•"/>
      <w:lvlJc w:val="left"/>
      <w:pPr>
        <w:tabs>
          <w:tab w:val="num" w:pos="2880"/>
        </w:tabs>
        <w:ind w:left="2880" w:hanging="360"/>
      </w:pPr>
      <w:rPr>
        <w:rFonts w:ascii="Arial" w:hAnsi="Arial" w:hint="default"/>
      </w:rPr>
    </w:lvl>
    <w:lvl w:ilvl="4" w:tplc="2C7A9D82" w:tentative="1">
      <w:start w:val="1"/>
      <w:numFmt w:val="bullet"/>
      <w:lvlText w:val="•"/>
      <w:lvlJc w:val="left"/>
      <w:pPr>
        <w:tabs>
          <w:tab w:val="num" w:pos="3600"/>
        </w:tabs>
        <w:ind w:left="3600" w:hanging="360"/>
      </w:pPr>
      <w:rPr>
        <w:rFonts w:ascii="Arial" w:hAnsi="Arial" w:hint="default"/>
      </w:rPr>
    </w:lvl>
    <w:lvl w:ilvl="5" w:tplc="2294FCFA" w:tentative="1">
      <w:start w:val="1"/>
      <w:numFmt w:val="bullet"/>
      <w:lvlText w:val="•"/>
      <w:lvlJc w:val="left"/>
      <w:pPr>
        <w:tabs>
          <w:tab w:val="num" w:pos="4320"/>
        </w:tabs>
        <w:ind w:left="4320" w:hanging="360"/>
      </w:pPr>
      <w:rPr>
        <w:rFonts w:ascii="Arial" w:hAnsi="Arial" w:hint="default"/>
      </w:rPr>
    </w:lvl>
    <w:lvl w:ilvl="6" w:tplc="901E433A" w:tentative="1">
      <w:start w:val="1"/>
      <w:numFmt w:val="bullet"/>
      <w:lvlText w:val="•"/>
      <w:lvlJc w:val="left"/>
      <w:pPr>
        <w:tabs>
          <w:tab w:val="num" w:pos="5040"/>
        </w:tabs>
        <w:ind w:left="5040" w:hanging="360"/>
      </w:pPr>
      <w:rPr>
        <w:rFonts w:ascii="Arial" w:hAnsi="Arial" w:hint="default"/>
      </w:rPr>
    </w:lvl>
    <w:lvl w:ilvl="7" w:tplc="7808618E" w:tentative="1">
      <w:start w:val="1"/>
      <w:numFmt w:val="bullet"/>
      <w:lvlText w:val="•"/>
      <w:lvlJc w:val="left"/>
      <w:pPr>
        <w:tabs>
          <w:tab w:val="num" w:pos="5760"/>
        </w:tabs>
        <w:ind w:left="5760" w:hanging="360"/>
      </w:pPr>
      <w:rPr>
        <w:rFonts w:ascii="Arial" w:hAnsi="Arial" w:hint="default"/>
      </w:rPr>
    </w:lvl>
    <w:lvl w:ilvl="8" w:tplc="FB7A24BA" w:tentative="1">
      <w:start w:val="1"/>
      <w:numFmt w:val="bullet"/>
      <w:lvlText w:val="•"/>
      <w:lvlJc w:val="left"/>
      <w:pPr>
        <w:tabs>
          <w:tab w:val="num" w:pos="6480"/>
        </w:tabs>
        <w:ind w:left="6480" w:hanging="360"/>
      </w:pPr>
      <w:rPr>
        <w:rFonts w:ascii="Arial" w:hAnsi="Arial" w:hint="default"/>
      </w:rPr>
    </w:lvl>
  </w:abstractNum>
  <w:abstractNum w:abstractNumId="32">
    <w:nsid w:val="61F12236"/>
    <w:multiLevelType w:val="hybridMultilevel"/>
    <w:tmpl w:val="627CC32E"/>
    <w:lvl w:ilvl="0" w:tplc="DF9ACD26">
      <w:start w:val="1"/>
      <w:numFmt w:val="bullet"/>
      <w:lvlText w:val=""/>
      <w:lvlJc w:val="left"/>
      <w:pPr>
        <w:tabs>
          <w:tab w:val="num" w:pos="720"/>
        </w:tabs>
        <w:ind w:left="720" w:hanging="360"/>
      </w:pPr>
      <w:rPr>
        <w:rFonts w:ascii="Symbol" w:hAnsi="Symbol" w:hint="default"/>
      </w:rPr>
    </w:lvl>
    <w:lvl w:ilvl="1" w:tplc="D5606160" w:tentative="1">
      <w:start w:val="1"/>
      <w:numFmt w:val="bullet"/>
      <w:lvlText w:val="o"/>
      <w:lvlJc w:val="left"/>
      <w:pPr>
        <w:tabs>
          <w:tab w:val="num" w:pos="1440"/>
        </w:tabs>
        <w:ind w:left="1440" w:hanging="360"/>
      </w:pPr>
      <w:rPr>
        <w:rFonts w:ascii="Courier New" w:hAnsi="Courier New" w:cs="Courier New" w:hint="default"/>
      </w:rPr>
    </w:lvl>
    <w:lvl w:ilvl="2" w:tplc="2E18BB18" w:tentative="1">
      <w:start w:val="1"/>
      <w:numFmt w:val="bullet"/>
      <w:lvlText w:val=""/>
      <w:lvlJc w:val="left"/>
      <w:pPr>
        <w:tabs>
          <w:tab w:val="num" w:pos="2160"/>
        </w:tabs>
        <w:ind w:left="2160" w:hanging="360"/>
      </w:pPr>
      <w:rPr>
        <w:rFonts w:ascii="Wingdings" w:hAnsi="Wingdings" w:hint="default"/>
      </w:rPr>
    </w:lvl>
    <w:lvl w:ilvl="3" w:tplc="3BB03834" w:tentative="1">
      <w:start w:val="1"/>
      <w:numFmt w:val="bullet"/>
      <w:lvlText w:val=""/>
      <w:lvlJc w:val="left"/>
      <w:pPr>
        <w:tabs>
          <w:tab w:val="num" w:pos="2880"/>
        </w:tabs>
        <w:ind w:left="2880" w:hanging="360"/>
      </w:pPr>
      <w:rPr>
        <w:rFonts w:ascii="Symbol" w:hAnsi="Symbol" w:hint="default"/>
      </w:rPr>
    </w:lvl>
    <w:lvl w:ilvl="4" w:tplc="7B9CB260" w:tentative="1">
      <w:start w:val="1"/>
      <w:numFmt w:val="bullet"/>
      <w:lvlText w:val="o"/>
      <w:lvlJc w:val="left"/>
      <w:pPr>
        <w:tabs>
          <w:tab w:val="num" w:pos="3600"/>
        </w:tabs>
        <w:ind w:left="3600" w:hanging="360"/>
      </w:pPr>
      <w:rPr>
        <w:rFonts w:ascii="Courier New" w:hAnsi="Courier New" w:cs="Courier New" w:hint="default"/>
      </w:rPr>
    </w:lvl>
    <w:lvl w:ilvl="5" w:tplc="B8B2F682" w:tentative="1">
      <w:start w:val="1"/>
      <w:numFmt w:val="bullet"/>
      <w:lvlText w:val=""/>
      <w:lvlJc w:val="left"/>
      <w:pPr>
        <w:tabs>
          <w:tab w:val="num" w:pos="4320"/>
        </w:tabs>
        <w:ind w:left="4320" w:hanging="360"/>
      </w:pPr>
      <w:rPr>
        <w:rFonts w:ascii="Wingdings" w:hAnsi="Wingdings" w:hint="default"/>
      </w:rPr>
    </w:lvl>
    <w:lvl w:ilvl="6" w:tplc="59DA7970" w:tentative="1">
      <w:start w:val="1"/>
      <w:numFmt w:val="bullet"/>
      <w:lvlText w:val=""/>
      <w:lvlJc w:val="left"/>
      <w:pPr>
        <w:tabs>
          <w:tab w:val="num" w:pos="5040"/>
        </w:tabs>
        <w:ind w:left="5040" w:hanging="360"/>
      </w:pPr>
      <w:rPr>
        <w:rFonts w:ascii="Symbol" w:hAnsi="Symbol" w:hint="default"/>
      </w:rPr>
    </w:lvl>
    <w:lvl w:ilvl="7" w:tplc="208C0300" w:tentative="1">
      <w:start w:val="1"/>
      <w:numFmt w:val="bullet"/>
      <w:lvlText w:val="o"/>
      <w:lvlJc w:val="left"/>
      <w:pPr>
        <w:tabs>
          <w:tab w:val="num" w:pos="5760"/>
        </w:tabs>
        <w:ind w:left="5760" w:hanging="360"/>
      </w:pPr>
      <w:rPr>
        <w:rFonts w:ascii="Courier New" w:hAnsi="Courier New" w:cs="Courier New" w:hint="default"/>
      </w:rPr>
    </w:lvl>
    <w:lvl w:ilvl="8" w:tplc="57769D1A" w:tentative="1">
      <w:start w:val="1"/>
      <w:numFmt w:val="bullet"/>
      <w:lvlText w:val=""/>
      <w:lvlJc w:val="left"/>
      <w:pPr>
        <w:tabs>
          <w:tab w:val="num" w:pos="6480"/>
        </w:tabs>
        <w:ind w:left="6480" w:hanging="360"/>
      </w:pPr>
      <w:rPr>
        <w:rFonts w:ascii="Wingdings" w:hAnsi="Wingdings" w:hint="default"/>
      </w:rPr>
    </w:lvl>
  </w:abstractNum>
  <w:abstractNum w:abstractNumId="33">
    <w:nsid w:val="63935944"/>
    <w:multiLevelType w:val="hybridMultilevel"/>
    <w:tmpl w:val="C36C8F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181772"/>
    <w:multiLevelType w:val="multilevel"/>
    <w:tmpl w:val="8D3CB1FA"/>
    <w:lvl w:ilvl="0">
      <w:start w:val="1"/>
      <w:numFmt w:val="bullet"/>
      <w:pStyle w:val="LSISbulletpointlevel1"/>
      <w:lvlText w:val=""/>
      <w:lvlJc w:val="left"/>
      <w:pPr>
        <w:tabs>
          <w:tab w:val="num" w:pos="284"/>
        </w:tabs>
        <w:ind w:left="284" w:hanging="284"/>
      </w:pPr>
      <w:rPr>
        <w:rFonts w:ascii="Symbol" w:hAnsi="Symbol" w:hint="default"/>
      </w:rPr>
    </w:lvl>
    <w:lvl w:ilvl="1">
      <w:start w:val="1"/>
      <w:numFmt w:val="bullet"/>
      <w:pStyle w:val="LSISbulletpointlevel2"/>
      <w:lvlText w:val="-"/>
      <w:lvlJc w:val="left"/>
      <w:pPr>
        <w:tabs>
          <w:tab w:val="num" w:pos="284"/>
        </w:tabs>
        <w:ind w:left="567" w:hanging="207"/>
      </w:pPr>
      <w:rPr>
        <w:rFonts w:ascii="Arial" w:hAnsi="Arial" w:hint="default"/>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58F6E6B"/>
    <w:multiLevelType w:val="hybridMultilevel"/>
    <w:tmpl w:val="B66A86BA"/>
    <w:lvl w:ilvl="0" w:tplc="2D42CBBA">
      <w:start w:val="1"/>
      <w:numFmt w:val="bullet"/>
      <w:lvlText w:val="•"/>
      <w:lvlJc w:val="left"/>
      <w:pPr>
        <w:tabs>
          <w:tab w:val="num" w:pos="720"/>
        </w:tabs>
        <w:ind w:left="720" w:hanging="360"/>
      </w:pPr>
      <w:rPr>
        <w:rFonts w:ascii="Arial" w:hAnsi="Arial" w:hint="default"/>
      </w:rPr>
    </w:lvl>
    <w:lvl w:ilvl="1" w:tplc="415E39B6">
      <w:start w:val="63"/>
      <w:numFmt w:val="bullet"/>
      <w:lvlText w:val="•"/>
      <w:lvlJc w:val="left"/>
      <w:pPr>
        <w:tabs>
          <w:tab w:val="num" w:pos="1440"/>
        </w:tabs>
        <w:ind w:left="1440" w:hanging="360"/>
      </w:pPr>
      <w:rPr>
        <w:rFonts w:ascii="Arial" w:hAnsi="Arial" w:hint="default"/>
      </w:rPr>
    </w:lvl>
    <w:lvl w:ilvl="2" w:tplc="504A7AC2" w:tentative="1">
      <w:start w:val="1"/>
      <w:numFmt w:val="bullet"/>
      <w:lvlText w:val="•"/>
      <w:lvlJc w:val="left"/>
      <w:pPr>
        <w:tabs>
          <w:tab w:val="num" w:pos="2160"/>
        </w:tabs>
        <w:ind w:left="2160" w:hanging="360"/>
      </w:pPr>
      <w:rPr>
        <w:rFonts w:ascii="Arial" w:hAnsi="Arial" w:hint="default"/>
      </w:rPr>
    </w:lvl>
    <w:lvl w:ilvl="3" w:tplc="D6C4D8D6" w:tentative="1">
      <w:start w:val="1"/>
      <w:numFmt w:val="bullet"/>
      <w:lvlText w:val="•"/>
      <w:lvlJc w:val="left"/>
      <w:pPr>
        <w:tabs>
          <w:tab w:val="num" w:pos="2880"/>
        </w:tabs>
        <w:ind w:left="2880" w:hanging="360"/>
      </w:pPr>
      <w:rPr>
        <w:rFonts w:ascii="Arial" w:hAnsi="Arial" w:hint="default"/>
      </w:rPr>
    </w:lvl>
    <w:lvl w:ilvl="4" w:tplc="2C7A9D82" w:tentative="1">
      <w:start w:val="1"/>
      <w:numFmt w:val="bullet"/>
      <w:lvlText w:val="•"/>
      <w:lvlJc w:val="left"/>
      <w:pPr>
        <w:tabs>
          <w:tab w:val="num" w:pos="3600"/>
        </w:tabs>
        <w:ind w:left="3600" w:hanging="360"/>
      </w:pPr>
      <w:rPr>
        <w:rFonts w:ascii="Arial" w:hAnsi="Arial" w:hint="default"/>
      </w:rPr>
    </w:lvl>
    <w:lvl w:ilvl="5" w:tplc="2294FCFA" w:tentative="1">
      <w:start w:val="1"/>
      <w:numFmt w:val="bullet"/>
      <w:lvlText w:val="•"/>
      <w:lvlJc w:val="left"/>
      <w:pPr>
        <w:tabs>
          <w:tab w:val="num" w:pos="4320"/>
        </w:tabs>
        <w:ind w:left="4320" w:hanging="360"/>
      </w:pPr>
      <w:rPr>
        <w:rFonts w:ascii="Arial" w:hAnsi="Arial" w:hint="default"/>
      </w:rPr>
    </w:lvl>
    <w:lvl w:ilvl="6" w:tplc="901E433A" w:tentative="1">
      <w:start w:val="1"/>
      <w:numFmt w:val="bullet"/>
      <w:lvlText w:val="•"/>
      <w:lvlJc w:val="left"/>
      <w:pPr>
        <w:tabs>
          <w:tab w:val="num" w:pos="5040"/>
        </w:tabs>
        <w:ind w:left="5040" w:hanging="360"/>
      </w:pPr>
      <w:rPr>
        <w:rFonts w:ascii="Arial" w:hAnsi="Arial" w:hint="default"/>
      </w:rPr>
    </w:lvl>
    <w:lvl w:ilvl="7" w:tplc="7808618E" w:tentative="1">
      <w:start w:val="1"/>
      <w:numFmt w:val="bullet"/>
      <w:lvlText w:val="•"/>
      <w:lvlJc w:val="left"/>
      <w:pPr>
        <w:tabs>
          <w:tab w:val="num" w:pos="5760"/>
        </w:tabs>
        <w:ind w:left="5760" w:hanging="360"/>
      </w:pPr>
      <w:rPr>
        <w:rFonts w:ascii="Arial" w:hAnsi="Arial" w:hint="default"/>
      </w:rPr>
    </w:lvl>
    <w:lvl w:ilvl="8" w:tplc="FB7A24BA" w:tentative="1">
      <w:start w:val="1"/>
      <w:numFmt w:val="bullet"/>
      <w:lvlText w:val="•"/>
      <w:lvlJc w:val="left"/>
      <w:pPr>
        <w:tabs>
          <w:tab w:val="num" w:pos="6480"/>
        </w:tabs>
        <w:ind w:left="6480" w:hanging="360"/>
      </w:pPr>
      <w:rPr>
        <w:rFonts w:ascii="Arial" w:hAnsi="Arial" w:hint="default"/>
      </w:rPr>
    </w:lvl>
  </w:abstractNum>
  <w:abstractNum w:abstractNumId="36">
    <w:nsid w:val="65F956C3"/>
    <w:multiLevelType w:val="hybridMultilevel"/>
    <w:tmpl w:val="67F2366E"/>
    <w:lvl w:ilvl="0" w:tplc="840A1292">
      <w:start w:val="1"/>
      <w:numFmt w:val="decimal"/>
      <w:lvlText w:val="%1"/>
      <w:lvlJc w:val="left"/>
      <w:pPr>
        <w:ind w:left="112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CC71CE"/>
    <w:multiLevelType w:val="hybridMultilevel"/>
    <w:tmpl w:val="A586A8C0"/>
    <w:lvl w:ilvl="0" w:tplc="2260327E">
      <w:start w:val="1"/>
      <w:numFmt w:val="decimal"/>
      <w:lvlText w:val="%1"/>
      <w:lvlJc w:val="left"/>
      <w:pPr>
        <w:ind w:left="720" w:hanging="720"/>
      </w:pPr>
      <w:rPr>
        <w:rFonts w:hint="default"/>
      </w:rPr>
    </w:lvl>
    <w:lvl w:ilvl="1" w:tplc="83FA933C">
      <w:start w:val="1"/>
      <w:numFmt w:val="lowerLetter"/>
      <w:lvlText w:val="%2."/>
      <w:lvlJc w:val="left"/>
      <w:pPr>
        <w:ind w:left="1440" w:hanging="360"/>
      </w:pPr>
    </w:lvl>
    <w:lvl w:ilvl="2" w:tplc="EC0063F0">
      <w:start w:val="1"/>
      <w:numFmt w:val="lowerRoman"/>
      <w:lvlText w:val="%3."/>
      <w:lvlJc w:val="right"/>
      <w:pPr>
        <w:ind w:left="2160" w:hanging="180"/>
      </w:pPr>
    </w:lvl>
    <w:lvl w:ilvl="3" w:tplc="7A2EB5EE" w:tentative="1">
      <w:start w:val="1"/>
      <w:numFmt w:val="decimal"/>
      <w:lvlText w:val="%4."/>
      <w:lvlJc w:val="left"/>
      <w:pPr>
        <w:ind w:left="2880" w:hanging="360"/>
      </w:pPr>
    </w:lvl>
    <w:lvl w:ilvl="4" w:tplc="1E4253E4" w:tentative="1">
      <w:start w:val="1"/>
      <w:numFmt w:val="lowerLetter"/>
      <w:lvlText w:val="%5."/>
      <w:lvlJc w:val="left"/>
      <w:pPr>
        <w:ind w:left="3600" w:hanging="360"/>
      </w:pPr>
    </w:lvl>
    <w:lvl w:ilvl="5" w:tplc="DD8C06A8" w:tentative="1">
      <w:start w:val="1"/>
      <w:numFmt w:val="lowerRoman"/>
      <w:lvlText w:val="%6."/>
      <w:lvlJc w:val="right"/>
      <w:pPr>
        <w:ind w:left="4320" w:hanging="180"/>
      </w:pPr>
    </w:lvl>
    <w:lvl w:ilvl="6" w:tplc="DF00C226" w:tentative="1">
      <w:start w:val="1"/>
      <w:numFmt w:val="decimal"/>
      <w:lvlText w:val="%7."/>
      <w:lvlJc w:val="left"/>
      <w:pPr>
        <w:ind w:left="5040" w:hanging="360"/>
      </w:pPr>
    </w:lvl>
    <w:lvl w:ilvl="7" w:tplc="B1443112" w:tentative="1">
      <w:start w:val="1"/>
      <w:numFmt w:val="lowerLetter"/>
      <w:lvlText w:val="%8."/>
      <w:lvlJc w:val="left"/>
      <w:pPr>
        <w:ind w:left="5760" w:hanging="360"/>
      </w:pPr>
    </w:lvl>
    <w:lvl w:ilvl="8" w:tplc="F97CCE46" w:tentative="1">
      <w:start w:val="1"/>
      <w:numFmt w:val="lowerRoman"/>
      <w:lvlText w:val="%9."/>
      <w:lvlJc w:val="right"/>
      <w:pPr>
        <w:ind w:left="6480" w:hanging="180"/>
      </w:pPr>
    </w:lvl>
  </w:abstractNum>
  <w:abstractNum w:abstractNumId="38">
    <w:nsid w:val="7AE746CB"/>
    <w:multiLevelType w:val="hybridMultilevel"/>
    <w:tmpl w:val="38CE86E2"/>
    <w:lvl w:ilvl="0" w:tplc="77DE22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8249EE"/>
    <w:multiLevelType w:val="hybridMultilevel"/>
    <w:tmpl w:val="03B2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D758FF"/>
    <w:multiLevelType w:val="multilevel"/>
    <w:tmpl w:val="B1BABB46"/>
    <w:lvl w:ilvl="0">
      <w:start w:val="7"/>
      <w:numFmt w:val="decimal"/>
      <w:lvlText w:val="%1"/>
      <w:lvlJc w:val="left"/>
      <w:pPr>
        <w:ind w:left="360" w:hanging="360"/>
      </w:pPr>
      <w:rPr>
        <w:rFonts w:eastAsia="Cambria" w:hint="default"/>
      </w:rPr>
    </w:lvl>
    <w:lvl w:ilvl="1">
      <w:start w:val="1"/>
      <w:numFmt w:val="decimal"/>
      <w:lvlText w:val="%1.%2"/>
      <w:lvlJc w:val="left"/>
      <w:pPr>
        <w:ind w:left="720" w:hanging="360"/>
      </w:pPr>
      <w:rPr>
        <w:rFonts w:eastAsia="Cambria" w:hint="default"/>
      </w:rPr>
    </w:lvl>
    <w:lvl w:ilvl="2">
      <w:start w:val="1"/>
      <w:numFmt w:val="decimal"/>
      <w:lvlText w:val="%1.%2.%3"/>
      <w:lvlJc w:val="left"/>
      <w:pPr>
        <w:ind w:left="1440" w:hanging="720"/>
      </w:pPr>
      <w:rPr>
        <w:rFonts w:eastAsia="Cambria" w:hint="default"/>
        <w:b w:val="0"/>
        <w:sz w:val="22"/>
        <w:szCs w:val="22"/>
      </w:rPr>
    </w:lvl>
    <w:lvl w:ilvl="3">
      <w:start w:val="1"/>
      <w:numFmt w:val="decimal"/>
      <w:lvlText w:val="%1.%2.%3.%4"/>
      <w:lvlJc w:val="left"/>
      <w:pPr>
        <w:ind w:left="1800" w:hanging="720"/>
      </w:pPr>
      <w:rPr>
        <w:rFonts w:eastAsia="Cambria" w:hint="default"/>
      </w:rPr>
    </w:lvl>
    <w:lvl w:ilvl="4">
      <w:start w:val="1"/>
      <w:numFmt w:val="decimal"/>
      <w:lvlText w:val="%1.%2.%3.%4.%5"/>
      <w:lvlJc w:val="left"/>
      <w:pPr>
        <w:ind w:left="2520" w:hanging="1080"/>
      </w:pPr>
      <w:rPr>
        <w:rFonts w:eastAsia="Cambria" w:hint="default"/>
      </w:rPr>
    </w:lvl>
    <w:lvl w:ilvl="5">
      <w:start w:val="1"/>
      <w:numFmt w:val="decimal"/>
      <w:lvlText w:val="%1.%2.%3.%4.%5.%6"/>
      <w:lvlJc w:val="left"/>
      <w:pPr>
        <w:ind w:left="2880" w:hanging="1080"/>
      </w:pPr>
      <w:rPr>
        <w:rFonts w:eastAsia="Cambria" w:hint="default"/>
      </w:rPr>
    </w:lvl>
    <w:lvl w:ilvl="6">
      <w:start w:val="1"/>
      <w:numFmt w:val="decimal"/>
      <w:lvlText w:val="%1.%2.%3.%4.%5.%6.%7"/>
      <w:lvlJc w:val="left"/>
      <w:pPr>
        <w:ind w:left="3600" w:hanging="1440"/>
      </w:pPr>
      <w:rPr>
        <w:rFonts w:eastAsia="Cambria" w:hint="default"/>
      </w:rPr>
    </w:lvl>
    <w:lvl w:ilvl="7">
      <w:start w:val="1"/>
      <w:numFmt w:val="decimal"/>
      <w:lvlText w:val="%1.%2.%3.%4.%5.%6.%7.%8"/>
      <w:lvlJc w:val="left"/>
      <w:pPr>
        <w:ind w:left="3960" w:hanging="1440"/>
      </w:pPr>
      <w:rPr>
        <w:rFonts w:eastAsia="Cambria" w:hint="default"/>
      </w:rPr>
    </w:lvl>
    <w:lvl w:ilvl="8">
      <w:start w:val="1"/>
      <w:numFmt w:val="decimal"/>
      <w:lvlText w:val="%1.%2.%3.%4.%5.%6.%7.%8.%9"/>
      <w:lvlJc w:val="left"/>
      <w:pPr>
        <w:ind w:left="4680" w:hanging="1800"/>
      </w:pPr>
      <w:rPr>
        <w:rFonts w:eastAsia="Cambria" w:hint="default"/>
      </w:rPr>
    </w:lvl>
  </w:abstractNum>
  <w:abstractNum w:abstractNumId="41">
    <w:nsid w:val="7F552859"/>
    <w:multiLevelType w:val="multilevel"/>
    <w:tmpl w:val="316A1082"/>
    <w:lvl w:ilvl="0">
      <w:start w:val="8"/>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2">
    <w:nsid w:val="7F5B22C3"/>
    <w:multiLevelType w:val="hybridMultilevel"/>
    <w:tmpl w:val="8C9CBC86"/>
    <w:lvl w:ilvl="0" w:tplc="77DE22DC">
      <w:start w:val="2"/>
      <w:numFmt w:val="decimal"/>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16"/>
  </w:num>
  <w:num w:numId="2">
    <w:abstractNumId w:val="11"/>
  </w:num>
  <w:num w:numId="3">
    <w:abstractNumId w:val="34"/>
  </w:num>
  <w:num w:numId="4">
    <w:abstractNumId w:val="18"/>
  </w:num>
  <w:num w:numId="5">
    <w:abstractNumId w:val="24"/>
  </w:num>
  <w:num w:numId="6">
    <w:abstractNumId w:val="6"/>
  </w:num>
  <w:num w:numId="7">
    <w:abstractNumId w:val="37"/>
  </w:num>
  <w:num w:numId="8">
    <w:abstractNumId w:val="29"/>
  </w:num>
  <w:num w:numId="9">
    <w:abstractNumId w:val="30"/>
  </w:num>
  <w:num w:numId="10">
    <w:abstractNumId w:val="8"/>
  </w:num>
  <w:num w:numId="11">
    <w:abstractNumId w:val="9"/>
  </w:num>
  <w:num w:numId="12">
    <w:abstractNumId w:val="5"/>
  </w:num>
  <w:num w:numId="13">
    <w:abstractNumId w:val="21"/>
  </w:num>
  <w:num w:numId="14">
    <w:abstractNumId w:val="4"/>
  </w:num>
  <w:num w:numId="15">
    <w:abstractNumId w:val="2"/>
  </w:num>
  <w:num w:numId="16">
    <w:abstractNumId w:val="15"/>
  </w:num>
  <w:num w:numId="17">
    <w:abstractNumId w:val="38"/>
  </w:num>
  <w:num w:numId="18">
    <w:abstractNumId w:val="26"/>
  </w:num>
  <w:num w:numId="19">
    <w:abstractNumId w:val="10"/>
  </w:num>
  <w:num w:numId="20">
    <w:abstractNumId w:val="22"/>
  </w:num>
  <w:num w:numId="21">
    <w:abstractNumId w:val="32"/>
  </w:num>
  <w:num w:numId="22">
    <w:abstractNumId w:val="33"/>
  </w:num>
  <w:num w:numId="23">
    <w:abstractNumId w:val="3"/>
  </w:num>
  <w:num w:numId="24">
    <w:abstractNumId w:val="41"/>
  </w:num>
  <w:num w:numId="25">
    <w:abstractNumId w:val="0"/>
  </w:num>
  <w:num w:numId="26">
    <w:abstractNumId w:val="17"/>
  </w:num>
  <w:num w:numId="27">
    <w:abstractNumId w:val="25"/>
  </w:num>
  <w:num w:numId="28">
    <w:abstractNumId w:val="27"/>
  </w:num>
  <w:num w:numId="29">
    <w:abstractNumId w:val="12"/>
  </w:num>
  <w:num w:numId="30">
    <w:abstractNumId w:val="20"/>
  </w:num>
  <w:num w:numId="31">
    <w:abstractNumId w:val="35"/>
  </w:num>
  <w:num w:numId="32">
    <w:abstractNumId w:val="31"/>
  </w:num>
  <w:num w:numId="33">
    <w:abstractNumId w:val="42"/>
  </w:num>
  <w:num w:numId="34">
    <w:abstractNumId w:val="14"/>
  </w:num>
  <w:num w:numId="35">
    <w:abstractNumId w:val="36"/>
  </w:num>
  <w:num w:numId="36">
    <w:abstractNumId w:val="7"/>
  </w:num>
  <w:num w:numId="37">
    <w:abstractNumId w:val="40"/>
  </w:num>
  <w:num w:numId="38">
    <w:abstractNumId w:val="39"/>
  </w:num>
  <w:num w:numId="39">
    <w:abstractNumId w:val="19"/>
  </w:num>
  <w:num w:numId="40">
    <w:abstractNumId w:val="1"/>
  </w:num>
  <w:num w:numId="41">
    <w:abstractNumId w:val="23"/>
  </w:num>
  <w:num w:numId="42">
    <w:abstractNumId w:val="13"/>
  </w:num>
  <w:num w:numId="43">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21"/>
  <w:defaultTabStop w:val="720"/>
  <w:drawingGridHorizontalSpacing w:val="120"/>
  <w:drawingGridVerticalSpacing w:val="360"/>
  <w:displayHorizontalDrawingGridEvery w:val="0"/>
  <w:displayVerticalDrawingGridEvery w:val="0"/>
  <w:characterSpacingControl w:val="doNotCompress"/>
  <w:hdrShapeDefaults>
    <o:shapedefaults v:ext="edit" spidmax="4098">
      <o:colormru v:ext="edit" colors="#e07b00,#ededed,#faa21b,#f47b20"/>
    </o:shapedefaults>
    <o:shapelayout v:ext="edit">
      <o:idmap v:ext="edit" data="2"/>
    </o:shapelayout>
  </w:hdrShapeDefaults>
  <w:footnotePr>
    <w:footnote w:id="0"/>
    <w:footnote w:id="1"/>
  </w:footnotePr>
  <w:endnotePr>
    <w:endnote w:id="0"/>
    <w:endnote w:id="1"/>
  </w:endnotePr>
  <w:compat/>
  <w:rsids>
    <w:rsidRoot w:val="00C07EC3"/>
    <w:rsid w:val="00003FF6"/>
    <w:rsid w:val="000070B0"/>
    <w:rsid w:val="00007409"/>
    <w:rsid w:val="00007A1F"/>
    <w:rsid w:val="00011D7C"/>
    <w:rsid w:val="0001644B"/>
    <w:rsid w:val="00016AB9"/>
    <w:rsid w:val="00024C24"/>
    <w:rsid w:val="00025B26"/>
    <w:rsid w:val="00027A61"/>
    <w:rsid w:val="00031552"/>
    <w:rsid w:val="000339CE"/>
    <w:rsid w:val="00036362"/>
    <w:rsid w:val="000420DA"/>
    <w:rsid w:val="0004679E"/>
    <w:rsid w:val="00046DAE"/>
    <w:rsid w:val="000515EB"/>
    <w:rsid w:val="00052028"/>
    <w:rsid w:val="00053921"/>
    <w:rsid w:val="00055ABF"/>
    <w:rsid w:val="0005765A"/>
    <w:rsid w:val="00057877"/>
    <w:rsid w:val="000600CA"/>
    <w:rsid w:val="00061CFD"/>
    <w:rsid w:val="0006583C"/>
    <w:rsid w:val="000832BB"/>
    <w:rsid w:val="00085448"/>
    <w:rsid w:val="000978F5"/>
    <w:rsid w:val="000A558A"/>
    <w:rsid w:val="000B2319"/>
    <w:rsid w:val="000B31D3"/>
    <w:rsid w:val="000C3892"/>
    <w:rsid w:val="000C755C"/>
    <w:rsid w:val="000D34AA"/>
    <w:rsid w:val="000E06BD"/>
    <w:rsid w:val="000E091C"/>
    <w:rsid w:val="000E2367"/>
    <w:rsid w:val="000E275C"/>
    <w:rsid w:val="000E2EC6"/>
    <w:rsid w:val="000F07D3"/>
    <w:rsid w:val="000F6004"/>
    <w:rsid w:val="00102C02"/>
    <w:rsid w:val="001065DF"/>
    <w:rsid w:val="0010691B"/>
    <w:rsid w:val="00107B0D"/>
    <w:rsid w:val="00107DB4"/>
    <w:rsid w:val="00110FA6"/>
    <w:rsid w:val="00113AFB"/>
    <w:rsid w:val="00116A5A"/>
    <w:rsid w:val="00117A34"/>
    <w:rsid w:val="00120162"/>
    <w:rsid w:val="00121BD8"/>
    <w:rsid w:val="001247B8"/>
    <w:rsid w:val="00130C41"/>
    <w:rsid w:val="00130D35"/>
    <w:rsid w:val="001314F6"/>
    <w:rsid w:val="00136196"/>
    <w:rsid w:val="00136A0D"/>
    <w:rsid w:val="00137ACE"/>
    <w:rsid w:val="00144312"/>
    <w:rsid w:val="00145584"/>
    <w:rsid w:val="001470E2"/>
    <w:rsid w:val="00152E26"/>
    <w:rsid w:val="00155575"/>
    <w:rsid w:val="00157400"/>
    <w:rsid w:val="001620E5"/>
    <w:rsid w:val="00167C11"/>
    <w:rsid w:val="00172148"/>
    <w:rsid w:val="00185A82"/>
    <w:rsid w:val="00191C04"/>
    <w:rsid w:val="001A5FF0"/>
    <w:rsid w:val="001A6ABF"/>
    <w:rsid w:val="001B16C6"/>
    <w:rsid w:val="001B2968"/>
    <w:rsid w:val="001B4444"/>
    <w:rsid w:val="001B5489"/>
    <w:rsid w:val="001C1B5A"/>
    <w:rsid w:val="001C354E"/>
    <w:rsid w:val="001D53D8"/>
    <w:rsid w:val="001D5B6E"/>
    <w:rsid w:val="001D620B"/>
    <w:rsid w:val="001D6D9D"/>
    <w:rsid w:val="001E3B53"/>
    <w:rsid w:val="001F1769"/>
    <w:rsid w:val="001F354B"/>
    <w:rsid w:val="001F4C14"/>
    <w:rsid w:val="001F64A5"/>
    <w:rsid w:val="001F774C"/>
    <w:rsid w:val="002003E9"/>
    <w:rsid w:val="0021353E"/>
    <w:rsid w:val="002165C2"/>
    <w:rsid w:val="00220AB7"/>
    <w:rsid w:val="00220B23"/>
    <w:rsid w:val="00224936"/>
    <w:rsid w:val="00227D41"/>
    <w:rsid w:val="002404AA"/>
    <w:rsid w:val="00240FF2"/>
    <w:rsid w:val="002419AD"/>
    <w:rsid w:val="002434CA"/>
    <w:rsid w:val="00245103"/>
    <w:rsid w:val="00245A2F"/>
    <w:rsid w:val="002524E1"/>
    <w:rsid w:val="002540A8"/>
    <w:rsid w:val="00257D19"/>
    <w:rsid w:val="00261460"/>
    <w:rsid w:val="00262B85"/>
    <w:rsid w:val="00262D7D"/>
    <w:rsid w:val="00262DB6"/>
    <w:rsid w:val="0026327E"/>
    <w:rsid w:val="002645F3"/>
    <w:rsid w:val="00265DA3"/>
    <w:rsid w:val="0027524C"/>
    <w:rsid w:val="002757BC"/>
    <w:rsid w:val="00275DE0"/>
    <w:rsid w:val="00282273"/>
    <w:rsid w:val="002841BE"/>
    <w:rsid w:val="00286164"/>
    <w:rsid w:val="00286F21"/>
    <w:rsid w:val="0029087C"/>
    <w:rsid w:val="002909A9"/>
    <w:rsid w:val="002927C4"/>
    <w:rsid w:val="00295659"/>
    <w:rsid w:val="00296A5E"/>
    <w:rsid w:val="00297280"/>
    <w:rsid w:val="002B5766"/>
    <w:rsid w:val="002B7B08"/>
    <w:rsid w:val="002D0C65"/>
    <w:rsid w:val="002D1AD4"/>
    <w:rsid w:val="002D204B"/>
    <w:rsid w:val="002D3CBA"/>
    <w:rsid w:val="002D3E15"/>
    <w:rsid w:val="002D5410"/>
    <w:rsid w:val="002D68A3"/>
    <w:rsid w:val="002E02E2"/>
    <w:rsid w:val="002F0065"/>
    <w:rsid w:val="002F5EE6"/>
    <w:rsid w:val="002F62A0"/>
    <w:rsid w:val="003014F2"/>
    <w:rsid w:val="00303AEE"/>
    <w:rsid w:val="00317C6E"/>
    <w:rsid w:val="00321BA2"/>
    <w:rsid w:val="00322729"/>
    <w:rsid w:val="00322C19"/>
    <w:rsid w:val="00322D11"/>
    <w:rsid w:val="00325F06"/>
    <w:rsid w:val="00332DA3"/>
    <w:rsid w:val="00337D3F"/>
    <w:rsid w:val="003609ED"/>
    <w:rsid w:val="00362CD7"/>
    <w:rsid w:val="003633C7"/>
    <w:rsid w:val="003644AB"/>
    <w:rsid w:val="00365601"/>
    <w:rsid w:val="00367BAA"/>
    <w:rsid w:val="00370DEF"/>
    <w:rsid w:val="00372418"/>
    <w:rsid w:val="0037332B"/>
    <w:rsid w:val="00373909"/>
    <w:rsid w:val="00377C00"/>
    <w:rsid w:val="0038312A"/>
    <w:rsid w:val="00386DA0"/>
    <w:rsid w:val="00387C1A"/>
    <w:rsid w:val="00393631"/>
    <w:rsid w:val="00393BC8"/>
    <w:rsid w:val="0039412B"/>
    <w:rsid w:val="00394CE9"/>
    <w:rsid w:val="003A2121"/>
    <w:rsid w:val="003A2244"/>
    <w:rsid w:val="003A3750"/>
    <w:rsid w:val="003A4C92"/>
    <w:rsid w:val="003A50D6"/>
    <w:rsid w:val="003A6EB4"/>
    <w:rsid w:val="003B2947"/>
    <w:rsid w:val="003B2D63"/>
    <w:rsid w:val="003B3476"/>
    <w:rsid w:val="003B70C9"/>
    <w:rsid w:val="003C00C3"/>
    <w:rsid w:val="003C3924"/>
    <w:rsid w:val="003E38ED"/>
    <w:rsid w:val="003E3DD0"/>
    <w:rsid w:val="003E5596"/>
    <w:rsid w:val="003E6E77"/>
    <w:rsid w:val="003E76EF"/>
    <w:rsid w:val="003F002A"/>
    <w:rsid w:val="003F0E16"/>
    <w:rsid w:val="003F1A3D"/>
    <w:rsid w:val="003F2AEC"/>
    <w:rsid w:val="003F389B"/>
    <w:rsid w:val="003F64F3"/>
    <w:rsid w:val="003F6EF3"/>
    <w:rsid w:val="00402F9A"/>
    <w:rsid w:val="00403E0E"/>
    <w:rsid w:val="00410959"/>
    <w:rsid w:val="00410E33"/>
    <w:rsid w:val="00411816"/>
    <w:rsid w:val="004317C6"/>
    <w:rsid w:val="00432043"/>
    <w:rsid w:val="00433B09"/>
    <w:rsid w:val="00442458"/>
    <w:rsid w:val="00451E05"/>
    <w:rsid w:val="0045514F"/>
    <w:rsid w:val="00456FDB"/>
    <w:rsid w:val="00461BB3"/>
    <w:rsid w:val="00463BFF"/>
    <w:rsid w:val="00467BED"/>
    <w:rsid w:val="004714AE"/>
    <w:rsid w:val="00473AF8"/>
    <w:rsid w:val="0047567C"/>
    <w:rsid w:val="00476D04"/>
    <w:rsid w:val="004802B6"/>
    <w:rsid w:val="00481AED"/>
    <w:rsid w:val="00483487"/>
    <w:rsid w:val="0048717B"/>
    <w:rsid w:val="00492C8E"/>
    <w:rsid w:val="0049794A"/>
    <w:rsid w:val="004B0C81"/>
    <w:rsid w:val="004B22FE"/>
    <w:rsid w:val="004B39EA"/>
    <w:rsid w:val="004B52DF"/>
    <w:rsid w:val="004B611A"/>
    <w:rsid w:val="004B63B3"/>
    <w:rsid w:val="004C00A1"/>
    <w:rsid w:val="004C333C"/>
    <w:rsid w:val="004C47F5"/>
    <w:rsid w:val="004C5869"/>
    <w:rsid w:val="004C678F"/>
    <w:rsid w:val="004C7D11"/>
    <w:rsid w:val="004D0A7E"/>
    <w:rsid w:val="004D6455"/>
    <w:rsid w:val="004D66DC"/>
    <w:rsid w:val="004E41EC"/>
    <w:rsid w:val="004F05D8"/>
    <w:rsid w:val="004F08B7"/>
    <w:rsid w:val="004F1261"/>
    <w:rsid w:val="004F582B"/>
    <w:rsid w:val="004F67F0"/>
    <w:rsid w:val="005052B3"/>
    <w:rsid w:val="0050531E"/>
    <w:rsid w:val="005128B1"/>
    <w:rsid w:val="00515D2C"/>
    <w:rsid w:val="0052311E"/>
    <w:rsid w:val="0052348E"/>
    <w:rsid w:val="005238CE"/>
    <w:rsid w:val="00526171"/>
    <w:rsid w:val="00527F84"/>
    <w:rsid w:val="00530D34"/>
    <w:rsid w:val="0053249D"/>
    <w:rsid w:val="00533FDD"/>
    <w:rsid w:val="005356A2"/>
    <w:rsid w:val="00542E3B"/>
    <w:rsid w:val="005434B0"/>
    <w:rsid w:val="00545F3A"/>
    <w:rsid w:val="0055023B"/>
    <w:rsid w:val="00555CAB"/>
    <w:rsid w:val="00557B0C"/>
    <w:rsid w:val="00560198"/>
    <w:rsid w:val="0056475A"/>
    <w:rsid w:val="00565F91"/>
    <w:rsid w:val="005701BB"/>
    <w:rsid w:val="005833B6"/>
    <w:rsid w:val="00583760"/>
    <w:rsid w:val="005845D1"/>
    <w:rsid w:val="00586046"/>
    <w:rsid w:val="00591D50"/>
    <w:rsid w:val="00592425"/>
    <w:rsid w:val="005941EE"/>
    <w:rsid w:val="005A156F"/>
    <w:rsid w:val="005A16B0"/>
    <w:rsid w:val="005A458B"/>
    <w:rsid w:val="005A5CCE"/>
    <w:rsid w:val="005A7F2D"/>
    <w:rsid w:val="005B17F6"/>
    <w:rsid w:val="005B30EA"/>
    <w:rsid w:val="005C2B31"/>
    <w:rsid w:val="005C361F"/>
    <w:rsid w:val="005C5FA6"/>
    <w:rsid w:val="005D1D27"/>
    <w:rsid w:val="005D2353"/>
    <w:rsid w:val="005E0683"/>
    <w:rsid w:val="005E2268"/>
    <w:rsid w:val="005E3036"/>
    <w:rsid w:val="005E63E8"/>
    <w:rsid w:val="005E7BB4"/>
    <w:rsid w:val="006124C8"/>
    <w:rsid w:val="006156DE"/>
    <w:rsid w:val="00617FCF"/>
    <w:rsid w:val="00623176"/>
    <w:rsid w:val="0062338E"/>
    <w:rsid w:val="0062669E"/>
    <w:rsid w:val="006279CA"/>
    <w:rsid w:val="00631BEA"/>
    <w:rsid w:val="0063710A"/>
    <w:rsid w:val="00637201"/>
    <w:rsid w:val="006402EC"/>
    <w:rsid w:val="006435F0"/>
    <w:rsid w:val="00645B6D"/>
    <w:rsid w:val="006532F8"/>
    <w:rsid w:val="006555D4"/>
    <w:rsid w:val="00662E87"/>
    <w:rsid w:val="00663242"/>
    <w:rsid w:val="00666A2D"/>
    <w:rsid w:val="00667ED9"/>
    <w:rsid w:val="0067217F"/>
    <w:rsid w:val="00673319"/>
    <w:rsid w:val="00681D31"/>
    <w:rsid w:val="006845DB"/>
    <w:rsid w:val="0069230A"/>
    <w:rsid w:val="00693229"/>
    <w:rsid w:val="00696CC4"/>
    <w:rsid w:val="006A495F"/>
    <w:rsid w:val="006A665B"/>
    <w:rsid w:val="006B1A6B"/>
    <w:rsid w:val="006B1C90"/>
    <w:rsid w:val="006C1D18"/>
    <w:rsid w:val="006C2BDC"/>
    <w:rsid w:val="006C2F7A"/>
    <w:rsid w:val="006C58C9"/>
    <w:rsid w:val="006C7B67"/>
    <w:rsid w:val="006D1521"/>
    <w:rsid w:val="006E1040"/>
    <w:rsid w:val="006E4782"/>
    <w:rsid w:val="006E4C92"/>
    <w:rsid w:val="006E5196"/>
    <w:rsid w:val="006F219F"/>
    <w:rsid w:val="006F35F3"/>
    <w:rsid w:val="006F47E3"/>
    <w:rsid w:val="006F52AB"/>
    <w:rsid w:val="00706D03"/>
    <w:rsid w:val="00711267"/>
    <w:rsid w:val="007129C1"/>
    <w:rsid w:val="00712BC6"/>
    <w:rsid w:val="0071515D"/>
    <w:rsid w:val="007219C4"/>
    <w:rsid w:val="007277CD"/>
    <w:rsid w:val="00734C3C"/>
    <w:rsid w:val="00736A6B"/>
    <w:rsid w:val="00740E9C"/>
    <w:rsid w:val="00745FBB"/>
    <w:rsid w:val="007506A8"/>
    <w:rsid w:val="007519B6"/>
    <w:rsid w:val="00751A72"/>
    <w:rsid w:val="00752E07"/>
    <w:rsid w:val="00754B50"/>
    <w:rsid w:val="00760216"/>
    <w:rsid w:val="00763593"/>
    <w:rsid w:val="0077442C"/>
    <w:rsid w:val="007749BA"/>
    <w:rsid w:val="007836FE"/>
    <w:rsid w:val="00790159"/>
    <w:rsid w:val="007901C4"/>
    <w:rsid w:val="00795EE3"/>
    <w:rsid w:val="00795FEB"/>
    <w:rsid w:val="007A102E"/>
    <w:rsid w:val="007A4C94"/>
    <w:rsid w:val="007A73D9"/>
    <w:rsid w:val="007B11C0"/>
    <w:rsid w:val="007B2D0C"/>
    <w:rsid w:val="007B38E9"/>
    <w:rsid w:val="007B54C7"/>
    <w:rsid w:val="007B6E53"/>
    <w:rsid w:val="007C22FC"/>
    <w:rsid w:val="007C2688"/>
    <w:rsid w:val="007D1DD0"/>
    <w:rsid w:val="007D37F4"/>
    <w:rsid w:val="007E3019"/>
    <w:rsid w:val="007E421C"/>
    <w:rsid w:val="007E49D2"/>
    <w:rsid w:val="007E569A"/>
    <w:rsid w:val="007E619C"/>
    <w:rsid w:val="007E6701"/>
    <w:rsid w:val="007E6B10"/>
    <w:rsid w:val="007F6608"/>
    <w:rsid w:val="00800EAB"/>
    <w:rsid w:val="008024AB"/>
    <w:rsid w:val="00813061"/>
    <w:rsid w:val="00816BCE"/>
    <w:rsid w:val="0082204B"/>
    <w:rsid w:val="00822869"/>
    <w:rsid w:val="008344F3"/>
    <w:rsid w:val="008369B7"/>
    <w:rsid w:val="00850556"/>
    <w:rsid w:val="00857A5E"/>
    <w:rsid w:val="00860038"/>
    <w:rsid w:val="00864780"/>
    <w:rsid w:val="00867E1C"/>
    <w:rsid w:val="00870332"/>
    <w:rsid w:val="00871ADE"/>
    <w:rsid w:val="00877566"/>
    <w:rsid w:val="008805C0"/>
    <w:rsid w:val="0088074D"/>
    <w:rsid w:val="00881A13"/>
    <w:rsid w:val="00882E2F"/>
    <w:rsid w:val="00882F4A"/>
    <w:rsid w:val="00885984"/>
    <w:rsid w:val="008865D8"/>
    <w:rsid w:val="00887543"/>
    <w:rsid w:val="008A3CAA"/>
    <w:rsid w:val="008B048A"/>
    <w:rsid w:val="008B15D6"/>
    <w:rsid w:val="008B220D"/>
    <w:rsid w:val="008C3C9C"/>
    <w:rsid w:val="008C4E35"/>
    <w:rsid w:val="008D3211"/>
    <w:rsid w:val="008D33CE"/>
    <w:rsid w:val="008D45C5"/>
    <w:rsid w:val="008D4A00"/>
    <w:rsid w:val="008D6E05"/>
    <w:rsid w:val="008E0BFF"/>
    <w:rsid w:val="008F1561"/>
    <w:rsid w:val="008F3214"/>
    <w:rsid w:val="008F61D7"/>
    <w:rsid w:val="009029F7"/>
    <w:rsid w:val="00903335"/>
    <w:rsid w:val="0090473F"/>
    <w:rsid w:val="00906649"/>
    <w:rsid w:val="00906735"/>
    <w:rsid w:val="00911169"/>
    <w:rsid w:val="00911A37"/>
    <w:rsid w:val="00911B93"/>
    <w:rsid w:val="009128FF"/>
    <w:rsid w:val="00915CC4"/>
    <w:rsid w:val="00927E15"/>
    <w:rsid w:val="0093018E"/>
    <w:rsid w:val="009323AB"/>
    <w:rsid w:val="00941CE6"/>
    <w:rsid w:val="0094599A"/>
    <w:rsid w:val="00946CF0"/>
    <w:rsid w:val="00964C55"/>
    <w:rsid w:val="009659F9"/>
    <w:rsid w:val="00967126"/>
    <w:rsid w:val="00976998"/>
    <w:rsid w:val="00977778"/>
    <w:rsid w:val="009814A2"/>
    <w:rsid w:val="00981B39"/>
    <w:rsid w:val="00984DCF"/>
    <w:rsid w:val="00985410"/>
    <w:rsid w:val="00987F79"/>
    <w:rsid w:val="00991552"/>
    <w:rsid w:val="00991E75"/>
    <w:rsid w:val="009965BB"/>
    <w:rsid w:val="00997D5F"/>
    <w:rsid w:val="009A2679"/>
    <w:rsid w:val="009A59C1"/>
    <w:rsid w:val="009A5B6A"/>
    <w:rsid w:val="009B0F13"/>
    <w:rsid w:val="009B378C"/>
    <w:rsid w:val="009B5BA3"/>
    <w:rsid w:val="009B687E"/>
    <w:rsid w:val="009B7DCA"/>
    <w:rsid w:val="009C3B33"/>
    <w:rsid w:val="009C52B9"/>
    <w:rsid w:val="009D08AA"/>
    <w:rsid w:val="009D1F5C"/>
    <w:rsid w:val="009D3457"/>
    <w:rsid w:val="009D7288"/>
    <w:rsid w:val="009E54A4"/>
    <w:rsid w:val="009E6168"/>
    <w:rsid w:val="009E62B7"/>
    <w:rsid w:val="009F016D"/>
    <w:rsid w:val="009F238A"/>
    <w:rsid w:val="009F27E2"/>
    <w:rsid w:val="009F5FAF"/>
    <w:rsid w:val="00A0283E"/>
    <w:rsid w:val="00A03BC4"/>
    <w:rsid w:val="00A0443B"/>
    <w:rsid w:val="00A06F26"/>
    <w:rsid w:val="00A11C4F"/>
    <w:rsid w:val="00A124B2"/>
    <w:rsid w:val="00A17C2B"/>
    <w:rsid w:val="00A20014"/>
    <w:rsid w:val="00A25604"/>
    <w:rsid w:val="00A32068"/>
    <w:rsid w:val="00A32D5E"/>
    <w:rsid w:val="00A36342"/>
    <w:rsid w:val="00A4248B"/>
    <w:rsid w:val="00A44DCF"/>
    <w:rsid w:val="00A4584D"/>
    <w:rsid w:val="00A47776"/>
    <w:rsid w:val="00A549A2"/>
    <w:rsid w:val="00A55FFF"/>
    <w:rsid w:val="00A56050"/>
    <w:rsid w:val="00A6021D"/>
    <w:rsid w:val="00A607BA"/>
    <w:rsid w:val="00A61779"/>
    <w:rsid w:val="00A65A08"/>
    <w:rsid w:val="00A65F8A"/>
    <w:rsid w:val="00A66574"/>
    <w:rsid w:val="00A67A96"/>
    <w:rsid w:val="00A74401"/>
    <w:rsid w:val="00A76F78"/>
    <w:rsid w:val="00A76F89"/>
    <w:rsid w:val="00A800CA"/>
    <w:rsid w:val="00A826E3"/>
    <w:rsid w:val="00A8335B"/>
    <w:rsid w:val="00A8421B"/>
    <w:rsid w:val="00A86E8C"/>
    <w:rsid w:val="00A91D68"/>
    <w:rsid w:val="00A92B83"/>
    <w:rsid w:val="00A9422D"/>
    <w:rsid w:val="00A96946"/>
    <w:rsid w:val="00A977EA"/>
    <w:rsid w:val="00AA2A7D"/>
    <w:rsid w:val="00AA452D"/>
    <w:rsid w:val="00AA4F48"/>
    <w:rsid w:val="00AA5BE5"/>
    <w:rsid w:val="00AB200A"/>
    <w:rsid w:val="00AB55E9"/>
    <w:rsid w:val="00AC3508"/>
    <w:rsid w:val="00AC4376"/>
    <w:rsid w:val="00AD396E"/>
    <w:rsid w:val="00AD5856"/>
    <w:rsid w:val="00AD636C"/>
    <w:rsid w:val="00AD72B8"/>
    <w:rsid w:val="00AE0419"/>
    <w:rsid w:val="00AE2667"/>
    <w:rsid w:val="00AE5904"/>
    <w:rsid w:val="00AE5A80"/>
    <w:rsid w:val="00AE7E8A"/>
    <w:rsid w:val="00AF1033"/>
    <w:rsid w:val="00AF5009"/>
    <w:rsid w:val="00AF7D99"/>
    <w:rsid w:val="00B009FF"/>
    <w:rsid w:val="00B03A1C"/>
    <w:rsid w:val="00B12FD0"/>
    <w:rsid w:val="00B16EF4"/>
    <w:rsid w:val="00B217FC"/>
    <w:rsid w:val="00B22FDB"/>
    <w:rsid w:val="00B23A23"/>
    <w:rsid w:val="00B242D5"/>
    <w:rsid w:val="00B26014"/>
    <w:rsid w:val="00B305C8"/>
    <w:rsid w:val="00B32134"/>
    <w:rsid w:val="00B36727"/>
    <w:rsid w:val="00B44E1D"/>
    <w:rsid w:val="00B46527"/>
    <w:rsid w:val="00B52F1D"/>
    <w:rsid w:val="00B53EEE"/>
    <w:rsid w:val="00B61F84"/>
    <w:rsid w:val="00B67862"/>
    <w:rsid w:val="00B716DE"/>
    <w:rsid w:val="00B71E48"/>
    <w:rsid w:val="00B756AA"/>
    <w:rsid w:val="00B762BB"/>
    <w:rsid w:val="00B76735"/>
    <w:rsid w:val="00B8158A"/>
    <w:rsid w:val="00B81EA4"/>
    <w:rsid w:val="00B84233"/>
    <w:rsid w:val="00B845D3"/>
    <w:rsid w:val="00B905DA"/>
    <w:rsid w:val="00BA02C2"/>
    <w:rsid w:val="00BA0E9B"/>
    <w:rsid w:val="00BA1D01"/>
    <w:rsid w:val="00BA35B2"/>
    <w:rsid w:val="00BA5E97"/>
    <w:rsid w:val="00BA718D"/>
    <w:rsid w:val="00BB1896"/>
    <w:rsid w:val="00BB42F6"/>
    <w:rsid w:val="00BB47CC"/>
    <w:rsid w:val="00BB7B86"/>
    <w:rsid w:val="00BC34B6"/>
    <w:rsid w:val="00BC4FA1"/>
    <w:rsid w:val="00BC670C"/>
    <w:rsid w:val="00BD0457"/>
    <w:rsid w:val="00BD0F47"/>
    <w:rsid w:val="00BD3815"/>
    <w:rsid w:val="00BD6CFE"/>
    <w:rsid w:val="00BD75FD"/>
    <w:rsid w:val="00BE11D0"/>
    <w:rsid w:val="00BE40B5"/>
    <w:rsid w:val="00BE4DAC"/>
    <w:rsid w:val="00BF1275"/>
    <w:rsid w:val="00BF128F"/>
    <w:rsid w:val="00BF377D"/>
    <w:rsid w:val="00BF5526"/>
    <w:rsid w:val="00C00E48"/>
    <w:rsid w:val="00C03B7F"/>
    <w:rsid w:val="00C054D9"/>
    <w:rsid w:val="00C07EC3"/>
    <w:rsid w:val="00C11F26"/>
    <w:rsid w:val="00C173BF"/>
    <w:rsid w:val="00C20CA3"/>
    <w:rsid w:val="00C21583"/>
    <w:rsid w:val="00C25854"/>
    <w:rsid w:val="00C27CC0"/>
    <w:rsid w:val="00C31F10"/>
    <w:rsid w:val="00C356BE"/>
    <w:rsid w:val="00C554C8"/>
    <w:rsid w:val="00C567C7"/>
    <w:rsid w:val="00C5700E"/>
    <w:rsid w:val="00C614F3"/>
    <w:rsid w:val="00C64134"/>
    <w:rsid w:val="00C64E8B"/>
    <w:rsid w:val="00C668F6"/>
    <w:rsid w:val="00C672C3"/>
    <w:rsid w:val="00C74090"/>
    <w:rsid w:val="00C77A2E"/>
    <w:rsid w:val="00C77B78"/>
    <w:rsid w:val="00C77F4D"/>
    <w:rsid w:val="00C84F34"/>
    <w:rsid w:val="00C85A6E"/>
    <w:rsid w:val="00C86787"/>
    <w:rsid w:val="00CA0431"/>
    <w:rsid w:val="00CA0877"/>
    <w:rsid w:val="00CA451B"/>
    <w:rsid w:val="00CA62C3"/>
    <w:rsid w:val="00CB3866"/>
    <w:rsid w:val="00CB4605"/>
    <w:rsid w:val="00CC2479"/>
    <w:rsid w:val="00CC3C8B"/>
    <w:rsid w:val="00CC6997"/>
    <w:rsid w:val="00CD1530"/>
    <w:rsid w:val="00CD2EF0"/>
    <w:rsid w:val="00CD4EFE"/>
    <w:rsid w:val="00CD6A1B"/>
    <w:rsid w:val="00CD6C10"/>
    <w:rsid w:val="00CD7040"/>
    <w:rsid w:val="00CD70CF"/>
    <w:rsid w:val="00CE57F7"/>
    <w:rsid w:val="00CE6801"/>
    <w:rsid w:val="00CF287C"/>
    <w:rsid w:val="00CF301A"/>
    <w:rsid w:val="00CF6ACD"/>
    <w:rsid w:val="00D02EA2"/>
    <w:rsid w:val="00D045C6"/>
    <w:rsid w:val="00D07432"/>
    <w:rsid w:val="00D14251"/>
    <w:rsid w:val="00D1461A"/>
    <w:rsid w:val="00D24A0A"/>
    <w:rsid w:val="00D2686D"/>
    <w:rsid w:val="00D27428"/>
    <w:rsid w:val="00D30B4C"/>
    <w:rsid w:val="00D330FB"/>
    <w:rsid w:val="00D34C3B"/>
    <w:rsid w:val="00D40CBD"/>
    <w:rsid w:val="00D41E2F"/>
    <w:rsid w:val="00D42B54"/>
    <w:rsid w:val="00D51ECE"/>
    <w:rsid w:val="00D53819"/>
    <w:rsid w:val="00D602C8"/>
    <w:rsid w:val="00D610FD"/>
    <w:rsid w:val="00D61A9C"/>
    <w:rsid w:val="00D646F2"/>
    <w:rsid w:val="00D649A7"/>
    <w:rsid w:val="00D65917"/>
    <w:rsid w:val="00D706F2"/>
    <w:rsid w:val="00D70AC1"/>
    <w:rsid w:val="00D72BEA"/>
    <w:rsid w:val="00D743CB"/>
    <w:rsid w:val="00D8167E"/>
    <w:rsid w:val="00D9021B"/>
    <w:rsid w:val="00D91126"/>
    <w:rsid w:val="00D9425A"/>
    <w:rsid w:val="00D95D54"/>
    <w:rsid w:val="00D9622D"/>
    <w:rsid w:val="00DA2C10"/>
    <w:rsid w:val="00DA3F00"/>
    <w:rsid w:val="00DA50A2"/>
    <w:rsid w:val="00DA6806"/>
    <w:rsid w:val="00DB3161"/>
    <w:rsid w:val="00DB76D1"/>
    <w:rsid w:val="00DB7844"/>
    <w:rsid w:val="00DC0617"/>
    <w:rsid w:val="00DC2014"/>
    <w:rsid w:val="00DD0110"/>
    <w:rsid w:val="00DD4571"/>
    <w:rsid w:val="00DD7F13"/>
    <w:rsid w:val="00DE2D8F"/>
    <w:rsid w:val="00DE5F4A"/>
    <w:rsid w:val="00DE7FA9"/>
    <w:rsid w:val="00DF4BF8"/>
    <w:rsid w:val="00E0616D"/>
    <w:rsid w:val="00E1123D"/>
    <w:rsid w:val="00E1140A"/>
    <w:rsid w:val="00E15FF8"/>
    <w:rsid w:val="00E20381"/>
    <w:rsid w:val="00E22446"/>
    <w:rsid w:val="00E25484"/>
    <w:rsid w:val="00E25769"/>
    <w:rsid w:val="00E25D94"/>
    <w:rsid w:val="00E26251"/>
    <w:rsid w:val="00E273F4"/>
    <w:rsid w:val="00E41A8B"/>
    <w:rsid w:val="00E43C34"/>
    <w:rsid w:val="00E51B85"/>
    <w:rsid w:val="00E52331"/>
    <w:rsid w:val="00E61B9C"/>
    <w:rsid w:val="00E661B2"/>
    <w:rsid w:val="00E67EAC"/>
    <w:rsid w:val="00E70340"/>
    <w:rsid w:val="00E72BE7"/>
    <w:rsid w:val="00E753E3"/>
    <w:rsid w:val="00E8786A"/>
    <w:rsid w:val="00E912BC"/>
    <w:rsid w:val="00E97452"/>
    <w:rsid w:val="00EA0F72"/>
    <w:rsid w:val="00EA1992"/>
    <w:rsid w:val="00EA7483"/>
    <w:rsid w:val="00EA7C37"/>
    <w:rsid w:val="00EB13B9"/>
    <w:rsid w:val="00EB6E21"/>
    <w:rsid w:val="00EC59C4"/>
    <w:rsid w:val="00ED3003"/>
    <w:rsid w:val="00ED3903"/>
    <w:rsid w:val="00ED4E12"/>
    <w:rsid w:val="00ED5787"/>
    <w:rsid w:val="00ED6B31"/>
    <w:rsid w:val="00ED6C21"/>
    <w:rsid w:val="00EE1DE5"/>
    <w:rsid w:val="00EE5842"/>
    <w:rsid w:val="00EE6D7C"/>
    <w:rsid w:val="00EF0299"/>
    <w:rsid w:val="00EF1EDC"/>
    <w:rsid w:val="00EF35A1"/>
    <w:rsid w:val="00EF6EF3"/>
    <w:rsid w:val="00F019E7"/>
    <w:rsid w:val="00F02222"/>
    <w:rsid w:val="00F038A5"/>
    <w:rsid w:val="00F03C47"/>
    <w:rsid w:val="00F17E4A"/>
    <w:rsid w:val="00F22381"/>
    <w:rsid w:val="00F24413"/>
    <w:rsid w:val="00F260E3"/>
    <w:rsid w:val="00F31B53"/>
    <w:rsid w:val="00F36DA1"/>
    <w:rsid w:val="00F43E01"/>
    <w:rsid w:val="00F50B00"/>
    <w:rsid w:val="00F538F2"/>
    <w:rsid w:val="00F54E24"/>
    <w:rsid w:val="00F55186"/>
    <w:rsid w:val="00F60601"/>
    <w:rsid w:val="00F7090A"/>
    <w:rsid w:val="00F714A6"/>
    <w:rsid w:val="00F743E0"/>
    <w:rsid w:val="00F7758E"/>
    <w:rsid w:val="00F77C1D"/>
    <w:rsid w:val="00F83249"/>
    <w:rsid w:val="00F94A0D"/>
    <w:rsid w:val="00F9596F"/>
    <w:rsid w:val="00F97E6A"/>
    <w:rsid w:val="00FB2170"/>
    <w:rsid w:val="00FB2B6D"/>
    <w:rsid w:val="00FB40CA"/>
    <w:rsid w:val="00FB4698"/>
    <w:rsid w:val="00FB74A5"/>
    <w:rsid w:val="00FC0E91"/>
    <w:rsid w:val="00FC6F03"/>
    <w:rsid w:val="00FC7869"/>
    <w:rsid w:val="00FD0260"/>
    <w:rsid w:val="00FD09F7"/>
    <w:rsid w:val="00FD1EB7"/>
    <w:rsid w:val="00FD2753"/>
    <w:rsid w:val="00FD3B94"/>
    <w:rsid w:val="00FD78B0"/>
    <w:rsid w:val="00FE0DD0"/>
    <w:rsid w:val="00FE2DB8"/>
    <w:rsid w:val="00FE5514"/>
    <w:rsid w:val="00FE5A21"/>
    <w:rsid w:val="00FF20E1"/>
    <w:rsid w:val="00FF44A1"/>
    <w:rsid w:val="00FF5A3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07b00,#ededed,#faa21b,#f47b2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ing 4" w:qFormat="1"/>
    <w:lsdException w:name="heading 5" w:qFormat="1"/>
    <w:lsdException w:name="toc 1" w:uiPriority="39"/>
    <w:lsdException w:name="toc 2" w:uiPriority="39"/>
    <w:lsdException w:name="toc 3" w:uiPriority="39"/>
    <w:lsdException w:name="footer" w:uiPriority="99"/>
    <w:lsdException w:name="Hyperlink" w:uiPriority="99"/>
    <w:lsdException w:name="Strong" w:uiPriority="22" w:qFormat="1"/>
    <w:lsdException w:name="Emphasis" w:uiPriority="20" w:qFormat="1"/>
    <w:lsdException w:name="Normal (Web)" w:uiPriority="99"/>
    <w:lsdException w:name="No List" w:uiPriority="99"/>
    <w:lsdException w:name="List Paragraph" w:uiPriority="34" w:qFormat="1"/>
  </w:latentStyles>
  <w:style w:type="paragraph" w:default="1" w:styleId="Normal">
    <w:name w:val="Normal"/>
    <w:aliases w:val="LSIS Normal"/>
    <w:qFormat/>
    <w:rsid w:val="006845DB"/>
    <w:rPr>
      <w:rFonts w:ascii="Arial" w:hAnsi="Arial"/>
      <w:sz w:val="24"/>
      <w:szCs w:val="24"/>
      <w:lang w:eastAsia="en-US"/>
    </w:rPr>
  </w:style>
  <w:style w:type="paragraph" w:styleId="Heading1">
    <w:name w:val="heading 1"/>
    <w:aliases w:val="LSIS Heading 1"/>
    <w:basedOn w:val="LSISBodycopy"/>
    <w:next w:val="LSISBodycopy"/>
    <w:link w:val="Heading1Char"/>
    <w:uiPriority w:val="9"/>
    <w:qFormat/>
    <w:rsid w:val="005356A2"/>
    <w:pPr>
      <w:keepNext/>
      <w:keepLines/>
      <w:numPr>
        <w:numId w:val="12"/>
      </w:numPr>
      <w:spacing w:after="240"/>
      <w:outlineLvl w:val="0"/>
    </w:pPr>
    <w:rPr>
      <w:rFonts w:eastAsia="Times New Roman"/>
      <w:b/>
      <w:bCs/>
      <w:color w:val="8C0741"/>
      <w:sz w:val="40"/>
      <w:szCs w:val="40"/>
    </w:rPr>
  </w:style>
  <w:style w:type="paragraph" w:styleId="Heading2">
    <w:name w:val="heading 2"/>
    <w:aliases w:val="LSIS Heading 2"/>
    <w:basedOn w:val="LSISBodycopy"/>
    <w:next w:val="LSISBodycopy"/>
    <w:link w:val="Heading2Char"/>
    <w:uiPriority w:val="9"/>
    <w:unhideWhenUsed/>
    <w:qFormat/>
    <w:rsid w:val="005356A2"/>
    <w:pPr>
      <w:keepNext/>
      <w:keepLines/>
      <w:outlineLvl w:val="1"/>
    </w:pPr>
    <w:rPr>
      <w:rFonts w:eastAsia="Times New Roman"/>
      <w:b/>
      <w:bCs/>
      <w:color w:val="F47B20"/>
      <w:sz w:val="38"/>
      <w:szCs w:val="38"/>
    </w:rPr>
  </w:style>
  <w:style w:type="paragraph" w:styleId="Heading3">
    <w:name w:val="heading 3"/>
    <w:aliases w:val="LSIS Heading 3"/>
    <w:basedOn w:val="LSISBodycopy"/>
    <w:next w:val="LSISBodycopy"/>
    <w:link w:val="Heading3Char"/>
    <w:qFormat/>
    <w:rsid w:val="003A2244"/>
    <w:pPr>
      <w:outlineLvl w:val="2"/>
    </w:pPr>
    <w:rPr>
      <w:b/>
      <w:color w:val="8C0741"/>
      <w:sz w:val="28"/>
    </w:rPr>
  </w:style>
  <w:style w:type="paragraph" w:styleId="Heading4">
    <w:name w:val="heading 4"/>
    <w:aliases w:val="LSIS heading 4"/>
    <w:basedOn w:val="LSISBodycopy"/>
    <w:next w:val="LSISBodycopy"/>
    <w:link w:val="Heading4Char"/>
    <w:qFormat/>
    <w:rsid w:val="003A2244"/>
    <w:pPr>
      <w:keepNext/>
      <w:keepLines/>
      <w:outlineLvl w:val="3"/>
    </w:pPr>
    <w:rPr>
      <w:rFonts w:eastAsia="Times New Roman"/>
      <w:b/>
      <w:bCs/>
      <w:iCs/>
      <w:color w:val="F47B20"/>
      <w:sz w:val="28"/>
    </w:rPr>
  </w:style>
  <w:style w:type="paragraph" w:styleId="Heading5">
    <w:name w:val="heading 5"/>
    <w:aliases w:val="LSIS heading 5"/>
    <w:basedOn w:val="Normal"/>
    <w:next w:val="Normal"/>
    <w:link w:val="Heading5Char"/>
    <w:qFormat/>
    <w:rsid w:val="00E25D94"/>
    <w:pPr>
      <w:spacing w:before="240" w:after="60"/>
      <w:outlineLvl w:val="4"/>
    </w:pPr>
    <w:rPr>
      <w:rFonts w:eastAsia="Times New Roman"/>
      <w:b/>
      <w:bCs/>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SIS Heading 1 Char"/>
    <w:link w:val="Heading1"/>
    <w:uiPriority w:val="9"/>
    <w:rsid w:val="005356A2"/>
    <w:rPr>
      <w:rFonts w:ascii="Arial" w:eastAsia="Times New Roman" w:hAnsi="Arial"/>
      <w:b/>
      <w:bCs/>
      <w:color w:val="8C0741"/>
      <w:sz w:val="40"/>
      <w:szCs w:val="40"/>
      <w:lang w:eastAsia="en-US"/>
    </w:rPr>
  </w:style>
  <w:style w:type="character" w:customStyle="1" w:styleId="Heading2Char">
    <w:name w:val="Heading 2 Char"/>
    <w:aliases w:val="LSIS Heading 2 Char"/>
    <w:link w:val="Heading2"/>
    <w:uiPriority w:val="9"/>
    <w:rsid w:val="005356A2"/>
    <w:rPr>
      <w:rFonts w:ascii="Arial" w:eastAsia="Times New Roman" w:hAnsi="Arial"/>
      <w:b/>
      <w:bCs/>
      <w:color w:val="F47B20"/>
      <w:sz w:val="38"/>
      <w:szCs w:val="38"/>
      <w:lang w:eastAsia="en-US"/>
    </w:rPr>
  </w:style>
  <w:style w:type="character" w:customStyle="1" w:styleId="Heading4Char">
    <w:name w:val="Heading 4 Char"/>
    <w:aliases w:val="LSIS heading 4 Char"/>
    <w:link w:val="Heading4"/>
    <w:rsid w:val="003A2244"/>
    <w:rPr>
      <w:rFonts w:ascii="Arial" w:eastAsia="Times New Roman" w:hAnsi="Arial"/>
      <w:b/>
      <w:bCs/>
      <w:iCs/>
      <w:color w:val="F47B20"/>
      <w:sz w:val="28"/>
      <w:szCs w:val="24"/>
      <w:lang w:eastAsia="en-US"/>
    </w:rPr>
  </w:style>
  <w:style w:type="character" w:customStyle="1" w:styleId="Heading3Char">
    <w:name w:val="Heading 3 Char"/>
    <w:aliases w:val="LSIS Heading 3 Char"/>
    <w:link w:val="Heading3"/>
    <w:rsid w:val="003A2244"/>
    <w:rPr>
      <w:rFonts w:ascii="Arial" w:hAnsi="Arial"/>
      <w:b/>
      <w:color w:val="8C0741"/>
      <w:sz w:val="28"/>
      <w:szCs w:val="24"/>
      <w:lang w:eastAsia="en-US"/>
    </w:rPr>
  </w:style>
  <w:style w:type="paragraph" w:customStyle="1" w:styleId="LSISFeaturebodycopy">
    <w:name w:val="LSIS Feature body copy"/>
    <w:basedOn w:val="Normal"/>
    <w:qFormat/>
    <w:rsid w:val="00E2533E"/>
    <w:pPr>
      <w:ind w:left="113" w:right="113"/>
    </w:pPr>
    <w:rPr>
      <w:color w:val="8C0737"/>
    </w:rPr>
  </w:style>
  <w:style w:type="paragraph" w:customStyle="1" w:styleId="LSISBodycopy">
    <w:name w:val="LSIS Body copy"/>
    <w:basedOn w:val="Normal"/>
    <w:qFormat/>
    <w:rsid w:val="008012E9"/>
  </w:style>
  <w:style w:type="numbering" w:customStyle="1" w:styleId="LSISbullets">
    <w:name w:val="LSIS bullets"/>
    <w:basedOn w:val="NoList"/>
    <w:rsid w:val="00E2533E"/>
    <w:pPr>
      <w:numPr>
        <w:numId w:val="1"/>
      </w:numPr>
    </w:pPr>
  </w:style>
  <w:style w:type="paragraph" w:styleId="Header">
    <w:name w:val="header"/>
    <w:basedOn w:val="Normal"/>
    <w:link w:val="HeaderChar"/>
    <w:rsid w:val="00214AD1"/>
    <w:pPr>
      <w:tabs>
        <w:tab w:val="center" w:pos="4320"/>
        <w:tab w:val="right" w:pos="8640"/>
      </w:tabs>
    </w:pPr>
    <w:rPr>
      <w:rFonts w:ascii="Calibri" w:hAnsi="Calibri"/>
      <w:sz w:val="20"/>
      <w:szCs w:val="20"/>
    </w:rPr>
  </w:style>
  <w:style w:type="character" w:customStyle="1" w:styleId="HeaderChar">
    <w:name w:val="Header Char"/>
    <w:link w:val="Header"/>
    <w:rsid w:val="00214AD1"/>
    <w:rPr>
      <w:rFonts w:ascii="Calibri" w:hAnsi="Calibri"/>
    </w:rPr>
  </w:style>
  <w:style w:type="paragraph" w:styleId="Footer">
    <w:name w:val="footer"/>
    <w:basedOn w:val="Normal"/>
    <w:link w:val="FooterChar"/>
    <w:uiPriority w:val="99"/>
    <w:rsid w:val="00214AD1"/>
    <w:pPr>
      <w:tabs>
        <w:tab w:val="center" w:pos="4320"/>
        <w:tab w:val="right" w:pos="8640"/>
      </w:tabs>
    </w:pPr>
    <w:rPr>
      <w:rFonts w:ascii="Calibri" w:hAnsi="Calibri"/>
      <w:sz w:val="20"/>
      <w:szCs w:val="20"/>
    </w:rPr>
  </w:style>
  <w:style w:type="character" w:customStyle="1" w:styleId="FooterChar">
    <w:name w:val="Footer Char"/>
    <w:link w:val="Footer"/>
    <w:uiPriority w:val="99"/>
    <w:rsid w:val="00214AD1"/>
    <w:rPr>
      <w:rFonts w:ascii="Calibri" w:hAnsi="Calibri"/>
    </w:rPr>
  </w:style>
  <w:style w:type="numbering" w:customStyle="1" w:styleId="LSISList">
    <w:name w:val="LSIS List"/>
    <w:basedOn w:val="NoList"/>
    <w:rsid w:val="000743B4"/>
    <w:pPr>
      <w:numPr>
        <w:numId w:val="2"/>
      </w:numPr>
    </w:pPr>
  </w:style>
  <w:style w:type="table" w:customStyle="1" w:styleId="LightGrid-Accent11">
    <w:name w:val="Light Grid - Accent 11"/>
    <w:basedOn w:val="TableNormal"/>
    <w:uiPriority w:val="62"/>
    <w:rsid w:val="00633AF0"/>
    <w:rPr>
      <w:sz w:val="22"/>
      <w:szCs w:val="22"/>
      <w:lang w:val="en-US"/>
    </w:rPr>
    <w:tblPr>
      <w:tblStyleRowBandSize w:val="1"/>
      <w:tblStyleColBandSize w:val="1"/>
      <w:tblInd w:w="0" w:type="dxa"/>
      <w:tblBorders>
        <w:top w:val="single" w:sz="8" w:space="0" w:color="BA2732"/>
        <w:left w:val="single" w:sz="8" w:space="0" w:color="BA2732"/>
        <w:bottom w:val="single" w:sz="8" w:space="0" w:color="BA2732"/>
        <w:right w:val="single" w:sz="8" w:space="0" w:color="BA2732"/>
        <w:insideH w:val="single" w:sz="8" w:space="0" w:color="BA2732"/>
        <w:insideV w:val="single" w:sz="8" w:space="0" w:color="BA2732"/>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BA2732"/>
          <w:left w:val="single" w:sz="8" w:space="0" w:color="BA2732"/>
          <w:bottom w:val="single" w:sz="18" w:space="0" w:color="BA2732"/>
          <w:right w:val="single" w:sz="8" w:space="0" w:color="BA2732"/>
          <w:insideH w:val="nil"/>
          <w:insideV w:val="single" w:sz="8" w:space="0" w:color="BA2732"/>
        </w:tcBorders>
      </w:tcPr>
    </w:tblStylePr>
    <w:tblStylePr w:type="lastRow">
      <w:pPr>
        <w:spacing w:before="0" w:after="0" w:line="240" w:lineRule="auto"/>
      </w:pPr>
      <w:rPr>
        <w:rFonts w:ascii="Calibri" w:eastAsia="Times New Roman" w:hAnsi="Calibri" w:cs="Times New Roman"/>
        <w:b/>
        <w:bCs/>
      </w:rPr>
      <w:tblPr/>
      <w:tcPr>
        <w:tcBorders>
          <w:top w:val="double" w:sz="6" w:space="0" w:color="BA2732"/>
          <w:left w:val="single" w:sz="8" w:space="0" w:color="BA2732"/>
          <w:bottom w:val="single" w:sz="8" w:space="0" w:color="BA2732"/>
          <w:right w:val="single" w:sz="8" w:space="0" w:color="BA2732"/>
          <w:insideH w:val="nil"/>
          <w:insideV w:val="single" w:sz="8" w:space="0" w:color="BA273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BA2732"/>
          <w:left w:val="single" w:sz="8" w:space="0" w:color="BA2732"/>
          <w:bottom w:val="single" w:sz="8" w:space="0" w:color="BA2732"/>
          <w:right w:val="single" w:sz="8" w:space="0" w:color="BA2732"/>
        </w:tcBorders>
      </w:tcPr>
    </w:tblStylePr>
    <w:tblStylePr w:type="band1Vert">
      <w:tblPr/>
      <w:tcPr>
        <w:tcBorders>
          <w:top w:val="single" w:sz="8" w:space="0" w:color="BA2732"/>
          <w:left w:val="single" w:sz="8" w:space="0" w:color="BA2732"/>
          <w:bottom w:val="single" w:sz="8" w:space="0" w:color="BA2732"/>
          <w:right w:val="single" w:sz="8" w:space="0" w:color="BA2732"/>
        </w:tcBorders>
        <w:shd w:val="clear" w:color="auto" w:fill="F2C4C7"/>
      </w:tcPr>
    </w:tblStylePr>
    <w:tblStylePr w:type="band1Horz">
      <w:tblPr/>
      <w:tcPr>
        <w:tcBorders>
          <w:top w:val="single" w:sz="8" w:space="0" w:color="BA2732"/>
          <w:left w:val="single" w:sz="8" w:space="0" w:color="BA2732"/>
          <w:bottom w:val="single" w:sz="8" w:space="0" w:color="BA2732"/>
          <w:right w:val="single" w:sz="8" w:space="0" w:color="BA2732"/>
          <w:insideV w:val="single" w:sz="8" w:space="0" w:color="BA2732"/>
        </w:tcBorders>
        <w:shd w:val="clear" w:color="auto" w:fill="F2C4C7"/>
      </w:tcPr>
    </w:tblStylePr>
    <w:tblStylePr w:type="band2Horz">
      <w:tblPr/>
      <w:tcPr>
        <w:tcBorders>
          <w:top w:val="single" w:sz="8" w:space="0" w:color="BA2732"/>
          <w:left w:val="single" w:sz="8" w:space="0" w:color="BA2732"/>
          <w:bottom w:val="single" w:sz="8" w:space="0" w:color="BA2732"/>
          <w:right w:val="single" w:sz="8" w:space="0" w:color="BA2732"/>
          <w:insideV w:val="single" w:sz="8" w:space="0" w:color="BA2732"/>
        </w:tcBorders>
      </w:tcPr>
    </w:tblStylePr>
  </w:style>
  <w:style w:type="character" w:customStyle="1" w:styleId="Heading5Char">
    <w:name w:val="Heading 5 Char"/>
    <w:aliases w:val="LSIS heading 5 Char"/>
    <w:link w:val="Heading5"/>
    <w:rsid w:val="00E25D94"/>
    <w:rPr>
      <w:rFonts w:ascii="Arial" w:eastAsia="Times New Roman" w:hAnsi="Arial" w:cs="Times New Roman"/>
      <w:b/>
      <w:bCs/>
      <w:iCs/>
      <w:sz w:val="26"/>
      <w:szCs w:val="26"/>
      <w:lang w:eastAsia="en-US"/>
    </w:rPr>
  </w:style>
  <w:style w:type="paragraph" w:customStyle="1" w:styleId="LSISbulletpointlevel1">
    <w:name w:val="LSIS bullet point level 1"/>
    <w:basedOn w:val="LSISBodycopy"/>
    <w:qFormat/>
    <w:rsid w:val="00941CE6"/>
    <w:pPr>
      <w:numPr>
        <w:numId w:val="3"/>
      </w:numPr>
    </w:pPr>
  </w:style>
  <w:style w:type="paragraph" w:customStyle="1" w:styleId="LSISbulletpointlevel2">
    <w:name w:val="LSIS bullet point level 2"/>
    <w:basedOn w:val="LSISBodycopy"/>
    <w:qFormat/>
    <w:rsid w:val="00941CE6"/>
    <w:pPr>
      <w:numPr>
        <w:ilvl w:val="1"/>
        <w:numId w:val="3"/>
      </w:numPr>
    </w:pPr>
  </w:style>
  <w:style w:type="paragraph" w:customStyle="1" w:styleId="LSISliststyle">
    <w:name w:val="LSIS list style"/>
    <w:basedOn w:val="LSISBodycopy"/>
    <w:qFormat/>
    <w:rsid w:val="00941CE6"/>
  </w:style>
  <w:style w:type="paragraph" w:styleId="ListParagraph">
    <w:name w:val="List Paragraph"/>
    <w:basedOn w:val="Normal"/>
    <w:uiPriority w:val="34"/>
    <w:qFormat/>
    <w:rsid w:val="009E54A4"/>
    <w:pPr>
      <w:ind w:left="720"/>
    </w:pPr>
    <w:rPr>
      <w:rFonts w:eastAsia="Times New Roman"/>
    </w:rPr>
  </w:style>
  <w:style w:type="paragraph" w:styleId="TOC2">
    <w:name w:val="toc 2"/>
    <w:basedOn w:val="Normal"/>
    <w:next w:val="Normal"/>
    <w:autoRedefine/>
    <w:uiPriority w:val="39"/>
    <w:rsid w:val="002D204B"/>
    <w:pPr>
      <w:ind w:left="240"/>
    </w:pPr>
  </w:style>
  <w:style w:type="paragraph" w:styleId="TOC3">
    <w:name w:val="toc 3"/>
    <w:basedOn w:val="Normal"/>
    <w:next w:val="Normal"/>
    <w:autoRedefine/>
    <w:uiPriority w:val="39"/>
    <w:rsid w:val="002D204B"/>
    <w:pPr>
      <w:ind w:left="480"/>
    </w:pPr>
  </w:style>
  <w:style w:type="paragraph" w:styleId="TOC1">
    <w:name w:val="toc 1"/>
    <w:basedOn w:val="Normal"/>
    <w:next w:val="Normal"/>
    <w:autoRedefine/>
    <w:uiPriority w:val="39"/>
    <w:rsid w:val="002D204B"/>
  </w:style>
  <w:style w:type="character" w:styleId="Hyperlink">
    <w:name w:val="Hyperlink"/>
    <w:uiPriority w:val="99"/>
    <w:unhideWhenUsed/>
    <w:rsid w:val="002D204B"/>
    <w:rPr>
      <w:color w:val="0000FF"/>
      <w:u w:val="single"/>
    </w:rPr>
  </w:style>
  <w:style w:type="paragraph" w:customStyle="1" w:styleId="Default">
    <w:name w:val="Default"/>
    <w:rsid w:val="00740E9C"/>
    <w:pPr>
      <w:autoSpaceDE w:val="0"/>
      <w:autoSpaceDN w:val="0"/>
      <w:adjustRightInd w:val="0"/>
    </w:pPr>
    <w:rPr>
      <w:rFonts w:ascii="Arial" w:hAnsi="Arial" w:cs="Arial"/>
      <w:color w:val="000000"/>
      <w:sz w:val="24"/>
      <w:szCs w:val="24"/>
    </w:rPr>
  </w:style>
  <w:style w:type="table" w:styleId="MediumGrid2-Accent6">
    <w:name w:val="Medium Grid 2 Accent 6"/>
    <w:basedOn w:val="TableNormal"/>
    <w:rsid w:val="003C00C3"/>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styleId="BalloonText">
    <w:name w:val="Balloon Text"/>
    <w:basedOn w:val="Normal"/>
    <w:link w:val="BalloonTextChar"/>
    <w:rsid w:val="00325F06"/>
    <w:rPr>
      <w:rFonts w:ascii="Tahoma" w:hAnsi="Tahoma"/>
      <w:sz w:val="16"/>
      <w:szCs w:val="16"/>
    </w:rPr>
  </w:style>
  <w:style w:type="character" w:customStyle="1" w:styleId="BalloonTextChar">
    <w:name w:val="Balloon Text Char"/>
    <w:link w:val="BalloonText"/>
    <w:rsid w:val="00325F06"/>
    <w:rPr>
      <w:rFonts w:ascii="Tahoma" w:hAnsi="Tahoma" w:cs="Tahoma"/>
      <w:sz w:val="16"/>
      <w:szCs w:val="16"/>
      <w:lang w:eastAsia="en-US"/>
    </w:rPr>
  </w:style>
  <w:style w:type="paragraph" w:styleId="NormalWeb">
    <w:name w:val="Normal (Web)"/>
    <w:basedOn w:val="Normal"/>
    <w:uiPriority w:val="99"/>
    <w:unhideWhenUsed/>
    <w:rsid w:val="00A0283E"/>
    <w:pPr>
      <w:spacing w:before="100" w:beforeAutospacing="1" w:after="100" w:afterAutospacing="1"/>
    </w:pPr>
    <w:rPr>
      <w:rFonts w:ascii="Times New Roman" w:eastAsia="Times New Roman" w:hAnsi="Times New Roman"/>
      <w:color w:val="000000"/>
      <w:sz w:val="19"/>
      <w:szCs w:val="19"/>
      <w:lang w:eastAsia="en-GB"/>
    </w:rPr>
  </w:style>
  <w:style w:type="character" w:customStyle="1" w:styleId="googqs-tidbit">
    <w:name w:val="goog_qs-tidbit"/>
    <w:basedOn w:val="DefaultParagraphFont"/>
    <w:rsid w:val="00A0283E"/>
  </w:style>
  <w:style w:type="character" w:styleId="Strong">
    <w:name w:val="Strong"/>
    <w:uiPriority w:val="22"/>
    <w:qFormat/>
    <w:rsid w:val="00A0283E"/>
    <w:rPr>
      <w:b/>
      <w:bCs/>
    </w:rPr>
  </w:style>
  <w:style w:type="character" w:styleId="FollowedHyperlink">
    <w:name w:val="FollowedHyperlink"/>
    <w:rsid w:val="006402EC"/>
    <w:rPr>
      <w:color w:val="800080"/>
      <w:u w:val="single"/>
    </w:rPr>
  </w:style>
  <w:style w:type="paragraph" w:customStyle="1" w:styleId="Bulletsspaced">
    <w:name w:val="Bullets (spaced)"/>
    <w:basedOn w:val="Normal"/>
    <w:link w:val="BulletsspacedChar"/>
    <w:autoRedefine/>
    <w:rsid w:val="00275DE0"/>
    <w:pPr>
      <w:pBdr>
        <w:top w:val="single" w:sz="4" w:space="1" w:color="auto"/>
        <w:left w:val="single" w:sz="4" w:space="4" w:color="auto"/>
        <w:bottom w:val="single" w:sz="4" w:space="1" w:color="auto"/>
        <w:right w:val="single" w:sz="4" w:space="4" w:color="auto"/>
      </w:pBdr>
    </w:pPr>
    <w:rPr>
      <w:i/>
    </w:rPr>
  </w:style>
  <w:style w:type="character" w:customStyle="1" w:styleId="BulletsspacedChar">
    <w:name w:val="Bullets (spaced) Char"/>
    <w:link w:val="Bulletsspaced"/>
    <w:rsid w:val="00275DE0"/>
    <w:rPr>
      <w:rFonts w:ascii="Arial" w:hAnsi="Arial"/>
      <w:i/>
      <w:sz w:val="24"/>
      <w:szCs w:val="24"/>
    </w:rPr>
  </w:style>
  <w:style w:type="table" w:customStyle="1" w:styleId="IntenseReference1">
    <w:name w:val="Intense Reference1"/>
    <w:basedOn w:val="TableNormal"/>
    <w:qFormat/>
    <w:rsid w:val="005E63E8"/>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TableGrid">
    <w:name w:val="Table Grid"/>
    <w:basedOn w:val="TableNormal"/>
    <w:rsid w:val="005E6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130C41"/>
    <w:rPr>
      <w:i/>
      <w:iCs/>
    </w:rPr>
  </w:style>
  <w:style w:type="character" w:customStyle="1" w:styleId="date-display-single">
    <w:name w:val="date-display-single"/>
    <w:basedOn w:val="DefaultParagraphFont"/>
    <w:rsid w:val="0062669E"/>
  </w:style>
  <w:style w:type="character" w:customStyle="1" w:styleId="author">
    <w:name w:val="author"/>
    <w:basedOn w:val="DefaultParagraphFont"/>
    <w:rsid w:val="0062669E"/>
  </w:style>
  <w:style w:type="paragraph" w:styleId="CommentText">
    <w:name w:val="annotation text"/>
    <w:basedOn w:val="Normal"/>
    <w:link w:val="CommentTextChar"/>
    <w:rsid w:val="004C7D11"/>
    <w:rPr>
      <w:sz w:val="20"/>
      <w:szCs w:val="20"/>
    </w:rPr>
  </w:style>
  <w:style w:type="character" w:customStyle="1" w:styleId="CommentTextChar">
    <w:name w:val="Comment Text Char"/>
    <w:link w:val="CommentText"/>
    <w:rsid w:val="004C7D11"/>
    <w:rPr>
      <w:rFonts w:ascii="Arial" w:hAnsi="Arial"/>
      <w:lang w:eastAsia="en-US"/>
    </w:rPr>
  </w:style>
  <w:style w:type="character" w:styleId="CommentReference">
    <w:name w:val="annotation reference"/>
    <w:rsid w:val="00130D35"/>
    <w:rPr>
      <w:sz w:val="16"/>
      <w:szCs w:val="16"/>
    </w:rPr>
  </w:style>
  <w:style w:type="paragraph" w:styleId="CommentSubject">
    <w:name w:val="annotation subject"/>
    <w:basedOn w:val="CommentText"/>
    <w:next w:val="CommentText"/>
    <w:link w:val="CommentSubjectChar"/>
    <w:rsid w:val="00130D35"/>
    <w:rPr>
      <w:b/>
      <w:bCs/>
    </w:rPr>
  </w:style>
  <w:style w:type="character" w:customStyle="1" w:styleId="CommentSubjectChar">
    <w:name w:val="Comment Subject Char"/>
    <w:link w:val="CommentSubject"/>
    <w:rsid w:val="00130D35"/>
    <w:rPr>
      <w:rFonts w:ascii="Arial" w:hAnsi="Arial"/>
      <w:b/>
      <w:bCs/>
      <w:lang w:eastAsia="en-US"/>
    </w:rPr>
  </w:style>
  <w:style w:type="paragraph" w:styleId="Revision">
    <w:name w:val="Revision"/>
    <w:hidden/>
    <w:rsid w:val="00483487"/>
    <w:rPr>
      <w:rFonts w:ascii="Arial" w:hAnsi="Arial"/>
      <w:sz w:val="24"/>
      <w:szCs w:val="24"/>
      <w:lang w:eastAsia="en-US"/>
    </w:rPr>
  </w:style>
  <w:style w:type="paragraph" w:customStyle="1" w:styleId="Bulletsspaced-lastbullet">
    <w:name w:val="Bullets (spaced) - last bullet"/>
    <w:basedOn w:val="Bulletsspaced"/>
    <w:next w:val="Normal"/>
    <w:link w:val="Bulletsspaced-lastbulletChar"/>
    <w:rsid w:val="00D2686D"/>
    <w:pPr>
      <w:pBdr>
        <w:top w:val="none" w:sz="0" w:space="0" w:color="auto"/>
        <w:left w:val="none" w:sz="0" w:space="0" w:color="auto"/>
        <w:bottom w:val="none" w:sz="0" w:space="0" w:color="auto"/>
        <w:right w:val="none" w:sz="0" w:space="0" w:color="auto"/>
      </w:pBdr>
      <w:spacing w:before="120" w:after="240"/>
      <w:ind w:left="1134" w:hanging="567"/>
    </w:pPr>
    <w:rPr>
      <w:rFonts w:ascii="Tahoma" w:eastAsia="Times New Roman" w:hAnsi="Tahoma"/>
      <w:i w:val="0"/>
      <w:color w:val="000000"/>
    </w:rPr>
  </w:style>
  <w:style w:type="paragraph" w:customStyle="1" w:styleId="Bulletsdashes">
    <w:name w:val="Bullets (dashes)"/>
    <w:basedOn w:val="Bulletsspaced"/>
    <w:rsid w:val="00D2686D"/>
    <w:pPr>
      <w:numPr>
        <w:numId w:val="36"/>
      </w:numPr>
      <w:pBdr>
        <w:top w:val="none" w:sz="0" w:space="0" w:color="auto"/>
        <w:left w:val="none" w:sz="0" w:space="0" w:color="auto"/>
        <w:bottom w:val="none" w:sz="0" w:space="0" w:color="auto"/>
        <w:right w:val="none" w:sz="0" w:space="0" w:color="auto"/>
      </w:pBdr>
      <w:tabs>
        <w:tab w:val="clear" w:pos="1627"/>
        <w:tab w:val="left" w:pos="1247"/>
      </w:tabs>
      <w:spacing w:before="120" w:after="60"/>
      <w:ind w:left="1247" w:hanging="340"/>
    </w:pPr>
    <w:rPr>
      <w:rFonts w:ascii="Tahoma" w:eastAsia="Times New Roman" w:hAnsi="Tahoma"/>
      <w:i w:val="0"/>
      <w:color w:val="000000"/>
    </w:rPr>
  </w:style>
  <w:style w:type="character" w:customStyle="1" w:styleId="Bulletsspaced-lastbulletChar">
    <w:name w:val="Bullets (spaced) - last bullet Char"/>
    <w:link w:val="Bulletsspaced-lastbullet"/>
    <w:rsid w:val="00D2686D"/>
    <w:rPr>
      <w:rFonts w:ascii="Tahoma" w:eastAsia="Times New Roman"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9650908">
      <w:bodyDiv w:val="1"/>
      <w:marLeft w:val="0"/>
      <w:marRight w:val="0"/>
      <w:marTop w:val="0"/>
      <w:marBottom w:val="0"/>
      <w:divBdr>
        <w:top w:val="none" w:sz="0" w:space="0" w:color="auto"/>
        <w:left w:val="none" w:sz="0" w:space="0" w:color="auto"/>
        <w:bottom w:val="none" w:sz="0" w:space="0" w:color="auto"/>
        <w:right w:val="none" w:sz="0" w:space="0" w:color="auto"/>
      </w:divBdr>
      <w:divsChild>
        <w:div w:id="1679772984">
          <w:marLeft w:val="0"/>
          <w:marRight w:val="0"/>
          <w:marTop w:val="0"/>
          <w:marBottom w:val="0"/>
          <w:divBdr>
            <w:top w:val="none" w:sz="0" w:space="0" w:color="auto"/>
            <w:left w:val="none" w:sz="0" w:space="0" w:color="auto"/>
            <w:bottom w:val="none" w:sz="0" w:space="0" w:color="auto"/>
            <w:right w:val="none" w:sz="0" w:space="0" w:color="auto"/>
          </w:divBdr>
          <w:divsChild>
            <w:div w:id="99110693">
              <w:marLeft w:val="0"/>
              <w:marRight w:val="0"/>
              <w:marTop w:val="0"/>
              <w:marBottom w:val="0"/>
              <w:divBdr>
                <w:top w:val="none" w:sz="0" w:space="0" w:color="auto"/>
                <w:left w:val="none" w:sz="0" w:space="0" w:color="auto"/>
                <w:bottom w:val="none" w:sz="0" w:space="0" w:color="auto"/>
                <w:right w:val="none" w:sz="0" w:space="0" w:color="auto"/>
              </w:divBdr>
              <w:divsChild>
                <w:div w:id="1575817310">
                  <w:marLeft w:val="0"/>
                  <w:marRight w:val="0"/>
                  <w:marTop w:val="0"/>
                  <w:marBottom w:val="300"/>
                  <w:divBdr>
                    <w:top w:val="none" w:sz="0" w:space="0" w:color="auto"/>
                    <w:left w:val="none" w:sz="0" w:space="0" w:color="auto"/>
                    <w:bottom w:val="none" w:sz="0" w:space="0" w:color="auto"/>
                    <w:right w:val="none" w:sz="0" w:space="0" w:color="auto"/>
                  </w:divBdr>
                  <w:divsChild>
                    <w:div w:id="1477456125">
                      <w:marLeft w:val="0"/>
                      <w:marRight w:val="0"/>
                      <w:marTop w:val="0"/>
                      <w:marBottom w:val="0"/>
                      <w:divBdr>
                        <w:top w:val="none" w:sz="0" w:space="0" w:color="auto"/>
                        <w:left w:val="none" w:sz="0" w:space="0" w:color="auto"/>
                        <w:bottom w:val="none" w:sz="0" w:space="0" w:color="auto"/>
                        <w:right w:val="none" w:sz="0" w:space="0" w:color="auto"/>
                      </w:divBdr>
                      <w:divsChild>
                        <w:div w:id="12899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09225">
      <w:bodyDiv w:val="1"/>
      <w:marLeft w:val="0"/>
      <w:marRight w:val="0"/>
      <w:marTop w:val="0"/>
      <w:marBottom w:val="0"/>
      <w:divBdr>
        <w:top w:val="none" w:sz="0" w:space="0" w:color="auto"/>
        <w:left w:val="none" w:sz="0" w:space="0" w:color="auto"/>
        <w:bottom w:val="none" w:sz="0" w:space="0" w:color="auto"/>
        <w:right w:val="none" w:sz="0" w:space="0" w:color="auto"/>
      </w:divBdr>
      <w:divsChild>
        <w:div w:id="1178929213">
          <w:marLeft w:val="0"/>
          <w:marRight w:val="0"/>
          <w:marTop w:val="0"/>
          <w:marBottom w:val="0"/>
          <w:divBdr>
            <w:top w:val="none" w:sz="0" w:space="0" w:color="auto"/>
            <w:left w:val="none" w:sz="0" w:space="0" w:color="auto"/>
            <w:bottom w:val="none" w:sz="0" w:space="0" w:color="auto"/>
            <w:right w:val="none" w:sz="0" w:space="0" w:color="auto"/>
          </w:divBdr>
          <w:divsChild>
            <w:div w:id="1754157320">
              <w:marLeft w:val="0"/>
              <w:marRight w:val="450"/>
              <w:marTop w:val="0"/>
              <w:marBottom w:val="600"/>
              <w:divBdr>
                <w:top w:val="none" w:sz="0" w:space="0" w:color="auto"/>
                <w:left w:val="none" w:sz="0" w:space="0" w:color="auto"/>
                <w:bottom w:val="none" w:sz="0" w:space="0" w:color="auto"/>
                <w:right w:val="none" w:sz="0" w:space="0" w:color="auto"/>
              </w:divBdr>
              <w:divsChild>
                <w:div w:id="3504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7805">
      <w:bodyDiv w:val="1"/>
      <w:marLeft w:val="0"/>
      <w:marRight w:val="0"/>
      <w:marTop w:val="0"/>
      <w:marBottom w:val="0"/>
      <w:divBdr>
        <w:top w:val="none" w:sz="0" w:space="0" w:color="auto"/>
        <w:left w:val="none" w:sz="0" w:space="0" w:color="auto"/>
        <w:bottom w:val="none" w:sz="0" w:space="0" w:color="auto"/>
        <w:right w:val="none" w:sz="0" w:space="0" w:color="auto"/>
      </w:divBdr>
      <w:divsChild>
        <w:div w:id="1475292378">
          <w:marLeft w:val="0"/>
          <w:marRight w:val="0"/>
          <w:marTop w:val="0"/>
          <w:marBottom w:val="0"/>
          <w:divBdr>
            <w:top w:val="none" w:sz="0" w:space="0" w:color="auto"/>
            <w:left w:val="none" w:sz="0" w:space="0" w:color="auto"/>
            <w:bottom w:val="none" w:sz="0" w:space="0" w:color="auto"/>
            <w:right w:val="none" w:sz="0" w:space="0" w:color="auto"/>
          </w:divBdr>
          <w:divsChild>
            <w:div w:id="1048796993">
              <w:marLeft w:val="0"/>
              <w:marRight w:val="0"/>
              <w:marTop w:val="0"/>
              <w:marBottom w:val="0"/>
              <w:divBdr>
                <w:top w:val="none" w:sz="0" w:space="0" w:color="auto"/>
                <w:left w:val="none" w:sz="0" w:space="0" w:color="auto"/>
                <w:bottom w:val="none" w:sz="0" w:space="0" w:color="auto"/>
                <w:right w:val="none" w:sz="0" w:space="0" w:color="auto"/>
              </w:divBdr>
              <w:divsChild>
                <w:div w:id="1115098014">
                  <w:marLeft w:val="2783"/>
                  <w:marRight w:val="0"/>
                  <w:marTop w:val="0"/>
                  <w:marBottom w:val="0"/>
                  <w:divBdr>
                    <w:top w:val="none" w:sz="0" w:space="0" w:color="auto"/>
                    <w:left w:val="none" w:sz="0" w:space="0" w:color="auto"/>
                    <w:bottom w:val="none" w:sz="0" w:space="0" w:color="auto"/>
                    <w:right w:val="none" w:sz="0" w:space="0" w:color="auto"/>
                  </w:divBdr>
                  <w:divsChild>
                    <w:div w:id="1612204169">
                      <w:marLeft w:val="36"/>
                      <w:marRight w:val="0"/>
                      <w:marTop w:val="121"/>
                      <w:marBottom w:val="0"/>
                      <w:divBdr>
                        <w:top w:val="none" w:sz="0" w:space="0" w:color="auto"/>
                        <w:left w:val="none" w:sz="0" w:space="0" w:color="auto"/>
                        <w:bottom w:val="none" w:sz="0" w:space="0" w:color="auto"/>
                        <w:right w:val="none" w:sz="0" w:space="0" w:color="auto"/>
                      </w:divBdr>
                      <w:divsChild>
                        <w:div w:id="941767233">
                          <w:marLeft w:val="0"/>
                          <w:marRight w:val="0"/>
                          <w:marTop w:val="0"/>
                          <w:marBottom w:val="0"/>
                          <w:divBdr>
                            <w:top w:val="none" w:sz="0" w:space="0" w:color="auto"/>
                            <w:left w:val="none" w:sz="0" w:space="0" w:color="auto"/>
                            <w:bottom w:val="none" w:sz="0" w:space="0" w:color="auto"/>
                            <w:right w:val="none" w:sz="0" w:space="0" w:color="auto"/>
                          </w:divBdr>
                          <w:divsChild>
                            <w:div w:id="1776292156">
                              <w:marLeft w:val="0"/>
                              <w:marRight w:val="0"/>
                              <w:marTop w:val="0"/>
                              <w:marBottom w:val="0"/>
                              <w:divBdr>
                                <w:top w:val="none" w:sz="0" w:space="0" w:color="auto"/>
                                <w:left w:val="none" w:sz="0" w:space="0" w:color="auto"/>
                                <w:bottom w:val="none" w:sz="0" w:space="0" w:color="auto"/>
                                <w:right w:val="none" w:sz="0" w:space="0" w:color="auto"/>
                              </w:divBdr>
                              <w:divsChild>
                                <w:div w:id="981427003">
                                  <w:marLeft w:val="1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61083">
      <w:bodyDiv w:val="1"/>
      <w:marLeft w:val="0"/>
      <w:marRight w:val="0"/>
      <w:marTop w:val="0"/>
      <w:marBottom w:val="0"/>
      <w:divBdr>
        <w:top w:val="none" w:sz="0" w:space="0" w:color="auto"/>
        <w:left w:val="none" w:sz="0" w:space="0" w:color="auto"/>
        <w:bottom w:val="none" w:sz="0" w:space="0" w:color="auto"/>
        <w:right w:val="none" w:sz="0" w:space="0" w:color="auto"/>
      </w:divBdr>
      <w:divsChild>
        <w:div w:id="567502627">
          <w:marLeft w:val="0"/>
          <w:marRight w:val="0"/>
          <w:marTop w:val="0"/>
          <w:marBottom w:val="0"/>
          <w:divBdr>
            <w:top w:val="none" w:sz="0" w:space="0" w:color="auto"/>
            <w:left w:val="none" w:sz="0" w:space="0" w:color="auto"/>
            <w:bottom w:val="none" w:sz="0" w:space="0" w:color="auto"/>
            <w:right w:val="none" w:sz="0" w:space="0" w:color="auto"/>
          </w:divBdr>
          <w:divsChild>
            <w:div w:id="1636134267">
              <w:marLeft w:val="0"/>
              <w:marRight w:val="0"/>
              <w:marTop w:val="0"/>
              <w:marBottom w:val="0"/>
              <w:divBdr>
                <w:top w:val="none" w:sz="0" w:space="0" w:color="auto"/>
                <w:left w:val="none" w:sz="0" w:space="0" w:color="auto"/>
                <w:bottom w:val="none" w:sz="0" w:space="0" w:color="auto"/>
                <w:right w:val="none" w:sz="0" w:space="0" w:color="auto"/>
              </w:divBdr>
              <w:divsChild>
                <w:div w:id="332221471">
                  <w:marLeft w:val="0"/>
                  <w:marRight w:val="0"/>
                  <w:marTop w:val="0"/>
                  <w:marBottom w:val="300"/>
                  <w:divBdr>
                    <w:top w:val="none" w:sz="0" w:space="0" w:color="auto"/>
                    <w:left w:val="none" w:sz="0" w:space="0" w:color="auto"/>
                    <w:bottom w:val="none" w:sz="0" w:space="0" w:color="auto"/>
                    <w:right w:val="none" w:sz="0" w:space="0" w:color="auto"/>
                  </w:divBdr>
                  <w:divsChild>
                    <w:div w:id="5377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5795">
      <w:bodyDiv w:val="1"/>
      <w:marLeft w:val="0"/>
      <w:marRight w:val="0"/>
      <w:marTop w:val="0"/>
      <w:marBottom w:val="0"/>
      <w:divBdr>
        <w:top w:val="none" w:sz="0" w:space="0" w:color="auto"/>
        <w:left w:val="none" w:sz="0" w:space="0" w:color="auto"/>
        <w:bottom w:val="none" w:sz="0" w:space="0" w:color="auto"/>
        <w:right w:val="none" w:sz="0" w:space="0" w:color="auto"/>
      </w:divBdr>
      <w:divsChild>
        <w:div w:id="2084059192">
          <w:marLeft w:val="0"/>
          <w:marRight w:val="0"/>
          <w:marTop w:val="0"/>
          <w:marBottom w:val="0"/>
          <w:divBdr>
            <w:top w:val="none" w:sz="0" w:space="0" w:color="auto"/>
            <w:left w:val="none" w:sz="0" w:space="0" w:color="auto"/>
            <w:bottom w:val="none" w:sz="0" w:space="0" w:color="auto"/>
            <w:right w:val="none" w:sz="0" w:space="0" w:color="auto"/>
          </w:divBdr>
          <w:divsChild>
            <w:div w:id="127555480">
              <w:marLeft w:val="0"/>
              <w:marRight w:val="0"/>
              <w:marTop w:val="0"/>
              <w:marBottom w:val="0"/>
              <w:divBdr>
                <w:top w:val="none" w:sz="0" w:space="0" w:color="auto"/>
                <w:left w:val="none" w:sz="0" w:space="0" w:color="auto"/>
                <w:bottom w:val="none" w:sz="0" w:space="0" w:color="auto"/>
                <w:right w:val="none" w:sz="0" w:space="0" w:color="auto"/>
              </w:divBdr>
              <w:divsChild>
                <w:div w:id="1342321631">
                  <w:marLeft w:val="195"/>
                  <w:marRight w:val="0"/>
                  <w:marTop w:val="0"/>
                  <w:marBottom w:val="0"/>
                  <w:divBdr>
                    <w:top w:val="none" w:sz="0" w:space="0" w:color="auto"/>
                    <w:left w:val="none" w:sz="0" w:space="0" w:color="auto"/>
                    <w:bottom w:val="none" w:sz="0" w:space="0" w:color="auto"/>
                    <w:right w:val="none" w:sz="0" w:space="0" w:color="auto"/>
                  </w:divBdr>
                  <w:divsChild>
                    <w:div w:id="1737246060">
                      <w:marLeft w:val="0"/>
                      <w:marRight w:val="0"/>
                      <w:marTop w:val="284"/>
                      <w:marBottom w:val="0"/>
                      <w:divBdr>
                        <w:top w:val="none" w:sz="0" w:space="0" w:color="auto"/>
                        <w:left w:val="none" w:sz="0" w:space="0" w:color="auto"/>
                        <w:bottom w:val="none" w:sz="0" w:space="0" w:color="auto"/>
                        <w:right w:val="none" w:sz="0" w:space="0" w:color="auto"/>
                      </w:divBdr>
                      <w:divsChild>
                        <w:div w:id="1706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AppData\Local\Microsoft\Windows\Temporary%20Internet%20Files\Content.IE5\OL4EPRT8\Basic%20LSI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F629-F213-4C09-BCDB-6092A89C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LSIS Template</Template>
  <TotalTime>5</TotalTime>
  <Pages>6</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Links>
    <vt:vector size="240" baseType="variant">
      <vt:variant>
        <vt:i4>2359341</vt:i4>
      </vt:variant>
      <vt:variant>
        <vt:i4>207</vt:i4>
      </vt:variant>
      <vt:variant>
        <vt:i4>0</vt:i4>
      </vt:variant>
      <vt:variant>
        <vt:i4>5</vt:i4>
      </vt:variant>
      <vt:variant>
        <vt:lpwstr>http://archive.excellencegateway.org.uk/page.aspx?o=308267</vt:lpwstr>
      </vt:variant>
      <vt:variant>
        <vt:lpwstr/>
      </vt:variant>
      <vt:variant>
        <vt:i4>2490404</vt:i4>
      </vt:variant>
      <vt:variant>
        <vt:i4>204</vt:i4>
      </vt:variant>
      <vt:variant>
        <vt:i4>0</vt:i4>
      </vt:variant>
      <vt:variant>
        <vt:i4>5</vt:i4>
      </vt:variant>
      <vt:variant>
        <vt:lpwstr>http://archive.excellencegateway.org.uk/page.aspx?o=167928</vt:lpwstr>
      </vt:variant>
      <vt:variant>
        <vt:lpwstr/>
      </vt:variant>
      <vt:variant>
        <vt:i4>1900562</vt:i4>
      </vt:variant>
      <vt:variant>
        <vt:i4>201</vt:i4>
      </vt:variant>
      <vt:variant>
        <vt:i4>0</vt:i4>
      </vt:variant>
      <vt:variant>
        <vt:i4>5</vt:i4>
      </vt:variant>
      <vt:variant>
        <vt:lpwstr>http://archive.excellencegateway.org.uk/page.aspx?o=66BDEBFF-4AF9-49BC-8B9C-2CC201458573</vt:lpwstr>
      </vt:variant>
      <vt:variant>
        <vt:lpwstr/>
      </vt:variant>
      <vt:variant>
        <vt:i4>1638411</vt:i4>
      </vt:variant>
      <vt:variant>
        <vt:i4>198</vt:i4>
      </vt:variant>
      <vt:variant>
        <vt:i4>0</vt:i4>
      </vt:variant>
      <vt:variant>
        <vt:i4>5</vt:i4>
      </vt:variant>
      <vt:variant>
        <vt:lpwstr>https://www.gov.uk/government/uploads/system/uploads/attachment_data/file/398815/SEND_Code_of_Practice_January_2015.pdf</vt:lpwstr>
      </vt:variant>
      <vt:variant>
        <vt:lpwstr/>
      </vt:variant>
      <vt:variant>
        <vt:i4>7536701</vt:i4>
      </vt:variant>
      <vt:variant>
        <vt:i4>195</vt:i4>
      </vt:variant>
      <vt:variant>
        <vt:i4>0</vt:i4>
      </vt:variant>
      <vt:variant>
        <vt:i4>5</vt:i4>
      </vt:variant>
      <vt:variant>
        <vt:lpwstr>http://www.legislation.gov.uk/ukpga/2014/6/contents</vt:lpwstr>
      </vt:variant>
      <vt:variant>
        <vt:lpwstr/>
      </vt:variant>
      <vt:variant>
        <vt:i4>2424938</vt:i4>
      </vt:variant>
      <vt:variant>
        <vt:i4>192</vt:i4>
      </vt:variant>
      <vt:variant>
        <vt:i4>0</vt:i4>
      </vt:variant>
      <vt:variant>
        <vt:i4>5</vt:i4>
      </vt:variant>
      <vt:variant>
        <vt:lpwstr>http://www.learningcurve.org.uk/courses/ladder4learning/resources/rarpatoolkit</vt:lpwstr>
      </vt:variant>
      <vt:variant>
        <vt:lpwstr/>
      </vt:variant>
      <vt:variant>
        <vt:i4>6094942</vt:i4>
      </vt:variant>
      <vt:variant>
        <vt:i4>189</vt:i4>
      </vt:variant>
      <vt:variant>
        <vt:i4>0</vt:i4>
      </vt:variant>
      <vt:variant>
        <vt:i4>5</vt:i4>
      </vt:variant>
      <vt:variant>
        <vt:lpwstr>http://www.learningcurve.org.uk/courses/ladder4learning/resources/implementing-rarpa</vt:lpwstr>
      </vt:variant>
      <vt:variant>
        <vt:lpwstr/>
      </vt:variant>
      <vt:variant>
        <vt:i4>5111842</vt:i4>
      </vt:variant>
      <vt:variant>
        <vt:i4>186</vt:i4>
      </vt:variant>
      <vt:variant>
        <vt:i4>0</vt:i4>
      </vt:variant>
      <vt:variant>
        <vt:i4>5</vt:i4>
      </vt:variant>
      <vt:variant>
        <vt:lpwstr>http://readingroom.lsc.gov.uk/lsc/national/10._RARPA.pdf</vt:lpwstr>
      </vt:variant>
      <vt:variant>
        <vt:lpwstr/>
      </vt:variant>
      <vt:variant>
        <vt:i4>5308485</vt:i4>
      </vt:variant>
      <vt:variant>
        <vt:i4>183</vt:i4>
      </vt:variant>
      <vt:variant>
        <vt:i4>0</vt:i4>
      </vt:variant>
      <vt:variant>
        <vt:i4>5</vt:i4>
      </vt:variant>
      <vt:variant>
        <vt:lpwstr>http://www.ofsted.gov.uk/resources/guidance-use-of-data-support-judgements-outcomes-for-learners-learning-and-skills-inspections</vt:lpwstr>
      </vt:variant>
      <vt:variant>
        <vt:lpwstr/>
      </vt:variant>
      <vt:variant>
        <vt:i4>1769482</vt:i4>
      </vt:variant>
      <vt:variant>
        <vt:i4>180</vt:i4>
      </vt:variant>
      <vt:variant>
        <vt:i4>0</vt:i4>
      </vt:variant>
      <vt:variant>
        <vt:i4>5</vt:i4>
      </vt:variant>
      <vt:variant>
        <vt:lpwstr>http://send.excellencegateway.org.uk/rarpa-resources</vt:lpwstr>
      </vt:variant>
      <vt:variant>
        <vt:lpwstr/>
      </vt:variant>
      <vt:variant>
        <vt:i4>3539059</vt:i4>
      </vt:variant>
      <vt:variant>
        <vt:i4>177</vt:i4>
      </vt:variant>
      <vt:variant>
        <vt:i4>0</vt:i4>
      </vt:variant>
      <vt:variant>
        <vt:i4>5</vt:i4>
      </vt:variant>
      <vt:variant>
        <vt:lpwstr>http://www.excellencegateway.org.uk/node/26660</vt:lpwstr>
      </vt:variant>
      <vt:variant>
        <vt:lpwstr/>
      </vt:variant>
      <vt:variant>
        <vt:i4>1507376</vt:i4>
      </vt:variant>
      <vt:variant>
        <vt:i4>170</vt:i4>
      </vt:variant>
      <vt:variant>
        <vt:i4>0</vt:i4>
      </vt:variant>
      <vt:variant>
        <vt:i4>5</vt:i4>
      </vt:variant>
      <vt:variant>
        <vt:lpwstr/>
      </vt:variant>
      <vt:variant>
        <vt:lpwstr>_Toc423279090</vt:lpwstr>
      </vt:variant>
      <vt:variant>
        <vt:i4>1441840</vt:i4>
      </vt:variant>
      <vt:variant>
        <vt:i4>164</vt:i4>
      </vt:variant>
      <vt:variant>
        <vt:i4>0</vt:i4>
      </vt:variant>
      <vt:variant>
        <vt:i4>5</vt:i4>
      </vt:variant>
      <vt:variant>
        <vt:lpwstr/>
      </vt:variant>
      <vt:variant>
        <vt:lpwstr>_Toc423279089</vt:lpwstr>
      </vt:variant>
      <vt:variant>
        <vt:i4>1441840</vt:i4>
      </vt:variant>
      <vt:variant>
        <vt:i4>158</vt:i4>
      </vt:variant>
      <vt:variant>
        <vt:i4>0</vt:i4>
      </vt:variant>
      <vt:variant>
        <vt:i4>5</vt:i4>
      </vt:variant>
      <vt:variant>
        <vt:lpwstr/>
      </vt:variant>
      <vt:variant>
        <vt:lpwstr>_Toc423279088</vt:lpwstr>
      </vt:variant>
      <vt:variant>
        <vt:i4>1441840</vt:i4>
      </vt:variant>
      <vt:variant>
        <vt:i4>152</vt:i4>
      </vt:variant>
      <vt:variant>
        <vt:i4>0</vt:i4>
      </vt:variant>
      <vt:variant>
        <vt:i4>5</vt:i4>
      </vt:variant>
      <vt:variant>
        <vt:lpwstr/>
      </vt:variant>
      <vt:variant>
        <vt:lpwstr>_Toc423279087</vt:lpwstr>
      </vt:variant>
      <vt:variant>
        <vt:i4>1441840</vt:i4>
      </vt:variant>
      <vt:variant>
        <vt:i4>146</vt:i4>
      </vt:variant>
      <vt:variant>
        <vt:i4>0</vt:i4>
      </vt:variant>
      <vt:variant>
        <vt:i4>5</vt:i4>
      </vt:variant>
      <vt:variant>
        <vt:lpwstr/>
      </vt:variant>
      <vt:variant>
        <vt:lpwstr>_Toc423279086</vt:lpwstr>
      </vt:variant>
      <vt:variant>
        <vt:i4>1441840</vt:i4>
      </vt:variant>
      <vt:variant>
        <vt:i4>140</vt:i4>
      </vt:variant>
      <vt:variant>
        <vt:i4>0</vt:i4>
      </vt:variant>
      <vt:variant>
        <vt:i4>5</vt:i4>
      </vt:variant>
      <vt:variant>
        <vt:lpwstr/>
      </vt:variant>
      <vt:variant>
        <vt:lpwstr>_Toc423279085</vt:lpwstr>
      </vt:variant>
      <vt:variant>
        <vt:i4>1441840</vt:i4>
      </vt:variant>
      <vt:variant>
        <vt:i4>134</vt:i4>
      </vt:variant>
      <vt:variant>
        <vt:i4>0</vt:i4>
      </vt:variant>
      <vt:variant>
        <vt:i4>5</vt:i4>
      </vt:variant>
      <vt:variant>
        <vt:lpwstr/>
      </vt:variant>
      <vt:variant>
        <vt:lpwstr>_Toc423279084</vt:lpwstr>
      </vt:variant>
      <vt:variant>
        <vt:i4>1441840</vt:i4>
      </vt:variant>
      <vt:variant>
        <vt:i4>128</vt:i4>
      </vt:variant>
      <vt:variant>
        <vt:i4>0</vt:i4>
      </vt:variant>
      <vt:variant>
        <vt:i4>5</vt:i4>
      </vt:variant>
      <vt:variant>
        <vt:lpwstr/>
      </vt:variant>
      <vt:variant>
        <vt:lpwstr>_Toc423279083</vt:lpwstr>
      </vt:variant>
      <vt:variant>
        <vt:i4>1441840</vt:i4>
      </vt:variant>
      <vt:variant>
        <vt:i4>122</vt:i4>
      </vt:variant>
      <vt:variant>
        <vt:i4>0</vt:i4>
      </vt:variant>
      <vt:variant>
        <vt:i4>5</vt:i4>
      </vt:variant>
      <vt:variant>
        <vt:lpwstr/>
      </vt:variant>
      <vt:variant>
        <vt:lpwstr>_Toc423279082</vt:lpwstr>
      </vt:variant>
      <vt:variant>
        <vt:i4>1441840</vt:i4>
      </vt:variant>
      <vt:variant>
        <vt:i4>116</vt:i4>
      </vt:variant>
      <vt:variant>
        <vt:i4>0</vt:i4>
      </vt:variant>
      <vt:variant>
        <vt:i4>5</vt:i4>
      </vt:variant>
      <vt:variant>
        <vt:lpwstr/>
      </vt:variant>
      <vt:variant>
        <vt:lpwstr>_Toc423279081</vt:lpwstr>
      </vt:variant>
      <vt:variant>
        <vt:i4>1441840</vt:i4>
      </vt:variant>
      <vt:variant>
        <vt:i4>110</vt:i4>
      </vt:variant>
      <vt:variant>
        <vt:i4>0</vt:i4>
      </vt:variant>
      <vt:variant>
        <vt:i4>5</vt:i4>
      </vt:variant>
      <vt:variant>
        <vt:lpwstr/>
      </vt:variant>
      <vt:variant>
        <vt:lpwstr>_Toc423279080</vt:lpwstr>
      </vt:variant>
      <vt:variant>
        <vt:i4>1638448</vt:i4>
      </vt:variant>
      <vt:variant>
        <vt:i4>104</vt:i4>
      </vt:variant>
      <vt:variant>
        <vt:i4>0</vt:i4>
      </vt:variant>
      <vt:variant>
        <vt:i4>5</vt:i4>
      </vt:variant>
      <vt:variant>
        <vt:lpwstr/>
      </vt:variant>
      <vt:variant>
        <vt:lpwstr>_Toc423279079</vt:lpwstr>
      </vt:variant>
      <vt:variant>
        <vt:i4>1638448</vt:i4>
      </vt:variant>
      <vt:variant>
        <vt:i4>98</vt:i4>
      </vt:variant>
      <vt:variant>
        <vt:i4>0</vt:i4>
      </vt:variant>
      <vt:variant>
        <vt:i4>5</vt:i4>
      </vt:variant>
      <vt:variant>
        <vt:lpwstr/>
      </vt:variant>
      <vt:variant>
        <vt:lpwstr>_Toc423279078</vt:lpwstr>
      </vt:variant>
      <vt:variant>
        <vt:i4>1638448</vt:i4>
      </vt:variant>
      <vt:variant>
        <vt:i4>92</vt:i4>
      </vt:variant>
      <vt:variant>
        <vt:i4>0</vt:i4>
      </vt:variant>
      <vt:variant>
        <vt:i4>5</vt:i4>
      </vt:variant>
      <vt:variant>
        <vt:lpwstr/>
      </vt:variant>
      <vt:variant>
        <vt:lpwstr>_Toc423279077</vt:lpwstr>
      </vt:variant>
      <vt:variant>
        <vt:i4>1638448</vt:i4>
      </vt:variant>
      <vt:variant>
        <vt:i4>86</vt:i4>
      </vt:variant>
      <vt:variant>
        <vt:i4>0</vt:i4>
      </vt:variant>
      <vt:variant>
        <vt:i4>5</vt:i4>
      </vt:variant>
      <vt:variant>
        <vt:lpwstr/>
      </vt:variant>
      <vt:variant>
        <vt:lpwstr>_Toc423279076</vt:lpwstr>
      </vt:variant>
      <vt:variant>
        <vt:i4>1638448</vt:i4>
      </vt:variant>
      <vt:variant>
        <vt:i4>80</vt:i4>
      </vt:variant>
      <vt:variant>
        <vt:i4>0</vt:i4>
      </vt:variant>
      <vt:variant>
        <vt:i4>5</vt:i4>
      </vt:variant>
      <vt:variant>
        <vt:lpwstr/>
      </vt:variant>
      <vt:variant>
        <vt:lpwstr>_Toc423279075</vt:lpwstr>
      </vt:variant>
      <vt:variant>
        <vt:i4>1638448</vt:i4>
      </vt:variant>
      <vt:variant>
        <vt:i4>74</vt:i4>
      </vt:variant>
      <vt:variant>
        <vt:i4>0</vt:i4>
      </vt:variant>
      <vt:variant>
        <vt:i4>5</vt:i4>
      </vt:variant>
      <vt:variant>
        <vt:lpwstr/>
      </vt:variant>
      <vt:variant>
        <vt:lpwstr>_Toc423279074</vt:lpwstr>
      </vt:variant>
      <vt:variant>
        <vt:i4>1638448</vt:i4>
      </vt:variant>
      <vt:variant>
        <vt:i4>68</vt:i4>
      </vt:variant>
      <vt:variant>
        <vt:i4>0</vt:i4>
      </vt:variant>
      <vt:variant>
        <vt:i4>5</vt:i4>
      </vt:variant>
      <vt:variant>
        <vt:lpwstr/>
      </vt:variant>
      <vt:variant>
        <vt:lpwstr>_Toc423279073</vt:lpwstr>
      </vt:variant>
      <vt:variant>
        <vt:i4>1638448</vt:i4>
      </vt:variant>
      <vt:variant>
        <vt:i4>62</vt:i4>
      </vt:variant>
      <vt:variant>
        <vt:i4>0</vt:i4>
      </vt:variant>
      <vt:variant>
        <vt:i4>5</vt:i4>
      </vt:variant>
      <vt:variant>
        <vt:lpwstr/>
      </vt:variant>
      <vt:variant>
        <vt:lpwstr>_Toc423279072</vt:lpwstr>
      </vt:variant>
      <vt:variant>
        <vt:i4>1638448</vt:i4>
      </vt:variant>
      <vt:variant>
        <vt:i4>56</vt:i4>
      </vt:variant>
      <vt:variant>
        <vt:i4>0</vt:i4>
      </vt:variant>
      <vt:variant>
        <vt:i4>5</vt:i4>
      </vt:variant>
      <vt:variant>
        <vt:lpwstr/>
      </vt:variant>
      <vt:variant>
        <vt:lpwstr>_Toc423279071</vt:lpwstr>
      </vt:variant>
      <vt:variant>
        <vt:i4>1638448</vt:i4>
      </vt:variant>
      <vt:variant>
        <vt:i4>50</vt:i4>
      </vt:variant>
      <vt:variant>
        <vt:i4>0</vt:i4>
      </vt:variant>
      <vt:variant>
        <vt:i4>5</vt:i4>
      </vt:variant>
      <vt:variant>
        <vt:lpwstr/>
      </vt:variant>
      <vt:variant>
        <vt:lpwstr>_Toc423279070</vt:lpwstr>
      </vt:variant>
      <vt:variant>
        <vt:i4>1572912</vt:i4>
      </vt:variant>
      <vt:variant>
        <vt:i4>44</vt:i4>
      </vt:variant>
      <vt:variant>
        <vt:i4>0</vt:i4>
      </vt:variant>
      <vt:variant>
        <vt:i4>5</vt:i4>
      </vt:variant>
      <vt:variant>
        <vt:lpwstr/>
      </vt:variant>
      <vt:variant>
        <vt:lpwstr>_Toc423279069</vt:lpwstr>
      </vt:variant>
      <vt:variant>
        <vt:i4>1572912</vt:i4>
      </vt:variant>
      <vt:variant>
        <vt:i4>38</vt:i4>
      </vt:variant>
      <vt:variant>
        <vt:i4>0</vt:i4>
      </vt:variant>
      <vt:variant>
        <vt:i4>5</vt:i4>
      </vt:variant>
      <vt:variant>
        <vt:lpwstr/>
      </vt:variant>
      <vt:variant>
        <vt:lpwstr>_Toc423279068</vt:lpwstr>
      </vt:variant>
      <vt:variant>
        <vt:i4>1572912</vt:i4>
      </vt:variant>
      <vt:variant>
        <vt:i4>32</vt:i4>
      </vt:variant>
      <vt:variant>
        <vt:i4>0</vt:i4>
      </vt:variant>
      <vt:variant>
        <vt:i4>5</vt:i4>
      </vt:variant>
      <vt:variant>
        <vt:lpwstr/>
      </vt:variant>
      <vt:variant>
        <vt:lpwstr>_Toc423279067</vt:lpwstr>
      </vt:variant>
      <vt:variant>
        <vt:i4>1572912</vt:i4>
      </vt:variant>
      <vt:variant>
        <vt:i4>26</vt:i4>
      </vt:variant>
      <vt:variant>
        <vt:i4>0</vt:i4>
      </vt:variant>
      <vt:variant>
        <vt:i4>5</vt:i4>
      </vt:variant>
      <vt:variant>
        <vt:lpwstr/>
      </vt:variant>
      <vt:variant>
        <vt:lpwstr>_Toc423279066</vt:lpwstr>
      </vt:variant>
      <vt:variant>
        <vt:i4>1572912</vt:i4>
      </vt:variant>
      <vt:variant>
        <vt:i4>20</vt:i4>
      </vt:variant>
      <vt:variant>
        <vt:i4>0</vt:i4>
      </vt:variant>
      <vt:variant>
        <vt:i4>5</vt:i4>
      </vt:variant>
      <vt:variant>
        <vt:lpwstr/>
      </vt:variant>
      <vt:variant>
        <vt:lpwstr>_Toc423279065</vt:lpwstr>
      </vt:variant>
      <vt:variant>
        <vt:i4>1572912</vt:i4>
      </vt:variant>
      <vt:variant>
        <vt:i4>14</vt:i4>
      </vt:variant>
      <vt:variant>
        <vt:i4>0</vt:i4>
      </vt:variant>
      <vt:variant>
        <vt:i4>5</vt:i4>
      </vt:variant>
      <vt:variant>
        <vt:lpwstr/>
      </vt:variant>
      <vt:variant>
        <vt:lpwstr>_Toc423279064</vt:lpwstr>
      </vt:variant>
      <vt:variant>
        <vt:i4>1572912</vt:i4>
      </vt:variant>
      <vt:variant>
        <vt:i4>8</vt:i4>
      </vt:variant>
      <vt:variant>
        <vt:i4>0</vt:i4>
      </vt:variant>
      <vt:variant>
        <vt:i4>5</vt:i4>
      </vt:variant>
      <vt:variant>
        <vt:lpwstr/>
      </vt:variant>
      <vt:variant>
        <vt:lpwstr>_Toc423279063</vt:lpwstr>
      </vt:variant>
      <vt:variant>
        <vt:i4>1572912</vt:i4>
      </vt:variant>
      <vt:variant>
        <vt:i4>2</vt:i4>
      </vt:variant>
      <vt:variant>
        <vt:i4>0</vt:i4>
      </vt:variant>
      <vt:variant>
        <vt:i4>5</vt:i4>
      </vt:variant>
      <vt:variant>
        <vt:lpwstr/>
      </vt:variant>
      <vt:variant>
        <vt:lpwstr>_Toc423279062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4</cp:revision>
  <cp:lastPrinted>2013-04-21T19:29:00Z</cp:lastPrinted>
  <dcterms:created xsi:type="dcterms:W3CDTF">2015-07-13T13:40:00Z</dcterms:created>
  <dcterms:modified xsi:type="dcterms:W3CDTF">2015-07-13T13:48:00Z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0x01010091135E0885603841AC22C77ACADCC7E3</vt:lpwstr>
  </property>
  <property fmtid="{D5CDD505-2E9C-101B-9397-08002B2CF9AE}" pid="3" name="PublishingExpirationDate">
    <vt:lpwstr/>
  </property>
  <property fmtid="{D5CDD505-2E9C-101B-9397-08002B2CF9AE}" pid="4" name="PublishingStartDate">
    <vt:lpwstr/>
  </property>
</Properties>
</file>