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8D56A" w14:textId="657FD1FF" w:rsidR="00467B69" w:rsidRPr="0050298C" w:rsidRDefault="0050298C" w:rsidP="0050298C">
      <w:pPr>
        <w:pBdr>
          <w:bottom w:val="single" w:sz="4" w:space="1" w:color="auto"/>
        </w:pBdr>
        <w:rPr>
          <w:rFonts w:ascii="Open Sans" w:hAnsi="Open Sans" w:cs="Open Sans"/>
          <w:b/>
          <w:color w:val="007096"/>
          <w:sz w:val="28"/>
          <w:szCs w:val="28"/>
        </w:rPr>
      </w:pPr>
      <w:r>
        <w:rPr>
          <w:rFonts w:ascii="Open Sans" w:hAnsi="Open Sans" w:cs="Open Sans"/>
          <w:b/>
          <w:color w:val="007096"/>
          <w:sz w:val="28"/>
          <w:szCs w:val="28"/>
        </w:rPr>
        <w:t xml:space="preserve">Outstanding teaching, learning and assessment: case study on operational project led by St. </w:t>
      </w:r>
      <w:proofErr w:type="spellStart"/>
      <w:r>
        <w:rPr>
          <w:rFonts w:ascii="Open Sans" w:hAnsi="Open Sans" w:cs="Open Sans"/>
          <w:b/>
          <w:color w:val="007096"/>
          <w:sz w:val="28"/>
          <w:szCs w:val="28"/>
        </w:rPr>
        <w:t>Mungo’s</w:t>
      </w:r>
      <w:proofErr w:type="spellEnd"/>
      <w:r>
        <w:rPr>
          <w:rFonts w:ascii="Open Sans" w:hAnsi="Open Sans" w:cs="Open Sans"/>
          <w:b/>
          <w:color w:val="007096"/>
          <w:sz w:val="28"/>
          <w:szCs w:val="28"/>
        </w:rPr>
        <w:t xml:space="preserve"> Broadway</w:t>
      </w:r>
    </w:p>
    <w:p w14:paraId="2237E702" w14:textId="77777777" w:rsidR="0050298C" w:rsidRDefault="0050298C" w:rsidP="0050298C">
      <w:pPr>
        <w:rPr>
          <w:rFonts w:ascii="Open Sans" w:hAnsi="Open Sans" w:cs="Open Sans"/>
          <w:b/>
          <w:u w:val="single"/>
        </w:rPr>
      </w:pPr>
    </w:p>
    <w:p w14:paraId="608E53D4" w14:textId="77777777" w:rsidR="003E5374" w:rsidRPr="0050298C" w:rsidRDefault="003E5374" w:rsidP="00287ABF">
      <w:pPr>
        <w:spacing w:after="120" w:line="276" w:lineRule="auto"/>
        <w:rPr>
          <w:rFonts w:ascii="Open Sans" w:hAnsi="Open Sans" w:cs="Open Sans"/>
          <w:b/>
          <w:color w:val="007096"/>
        </w:rPr>
      </w:pPr>
      <w:r w:rsidRPr="0050298C">
        <w:rPr>
          <w:rFonts w:ascii="Open Sans" w:hAnsi="Open Sans" w:cs="Open Sans"/>
          <w:b/>
          <w:color w:val="007096"/>
        </w:rPr>
        <w:t xml:space="preserve">Introduction </w:t>
      </w:r>
    </w:p>
    <w:p w14:paraId="4F32E673" w14:textId="3698B799" w:rsidR="00B63A55" w:rsidRPr="0050298C" w:rsidRDefault="00D75F2C" w:rsidP="00287ABF">
      <w:pPr>
        <w:spacing w:after="120" w:line="276" w:lineRule="auto"/>
        <w:rPr>
          <w:rFonts w:ascii="Open Sans" w:hAnsi="Open Sans" w:cs="Open Sans"/>
        </w:rPr>
      </w:pPr>
      <w:r>
        <w:rPr>
          <w:rFonts w:ascii="Open Sans" w:hAnsi="Open Sans" w:cs="Open Sans"/>
        </w:rPr>
        <w:t>This project focu</w:t>
      </w:r>
      <w:r w:rsidR="000E535E" w:rsidRPr="0050298C">
        <w:rPr>
          <w:rFonts w:ascii="Open Sans" w:hAnsi="Open Sans" w:cs="Open Sans"/>
        </w:rPr>
        <w:t>sed on</w:t>
      </w:r>
      <w:r w:rsidR="00287ABF">
        <w:rPr>
          <w:rFonts w:ascii="Open Sans" w:hAnsi="Open Sans" w:cs="Open Sans"/>
        </w:rPr>
        <w:t xml:space="preserve"> the core theme of English and l</w:t>
      </w:r>
      <w:r w:rsidR="000E535E" w:rsidRPr="0050298C">
        <w:rPr>
          <w:rFonts w:ascii="Open Sans" w:hAnsi="Open Sans" w:cs="Open Sans"/>
        </w:rPr>
        <w:t>iteracy, including E</w:t>
      </w:r>
      <w:r w:rsidR="00287ABF">
        <w:rPr>
          <w:rFonts w:ascii="Open Sans" w:hAnsi="Open Sans" w:cs="Open Sans"/>
        </w:rPr>
        <w:t xml:space="preserve">nglish for </w:t>
      </w:r>
      <w:r w:rsidR="000E535E" w:rsidRPr="0050298C">
        <w:rPr>
          <w:rFonts w:ascii="Open Sans" w:hAnsi="Open Sans" w:cs="Open Sans"/>
        </w:rPr>
        <w:t>S</w:t>
      </w:r>
      <w:r w:rsidR="00287ABF">
        <w:rPr>
          <w:rFonts w:ascii="Open Sans" w:hAnsi="Open Sans" w:cs="Open Sans"/>
        </w:rPr>
        <w:t xml:space="preserve">peakers of </w:t>
      </w:r>
      <w:r w:rsidR="000E535E" w:rsidRPr="0050298C">
        <w:rPr>
          <w:rFonts w:ascii="Open Sans" w:hAnsi="Open Sans" w:cs="Open Sans"/>
        </w:rPr>
        <w:t>O</w:t>
      </w:r>
      <w:r w:rsidR="00287ABF">
        <w:rPr>
          <w:rFonts w:ascii="Open Sans" w:hAnsi="Open Sans" w:cs="Open Sans"/>
        </w:rPr>
        <w:t xml:space="preserve">ther </w:t>
      </w:r>
      <w:r w:rsidR="000E535E" w:rsidRPr="0050298C">
        <w:rPr>
          <w:rFonts w:ascii="Open Sans" w:hAnsi="Open Sans" w:cs="Open Sans"/>
        </w:rPr>
        <w:t>L</w:t>
      </w:r>
      <w:r w:rsidR="00287ABF">
        <w:rPr>
          <w:rFonts w:ascii="Open Sans" w:hAnsi="Open Sans" w:cs="Open Sans"/>
        </w:rPr>
        <w:t>anguages (ESOL)</w:t>
      </w:r>
      <w:r w:rsidR="000E535E" w:rsidRPr="0050298C">
        <w:rPr>
          <w:rFonts w:ascii="Open Sans" w:hAnsi="Open Sans" w:cs="Open Sans"/>
        </w:rPr>
        <w:t xml:space="preserve">.  The lead partner was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000E535E" w:rsidRPr="0050298C">
        <w:rPr>
          <w:rFonts w:ascii="Open Sans" w:hAnsi="Open Sans" w:cs="Open Sans"/>
        </w:rPr>
        <w:t xml:space="preserve"> and the project was delivered in collaboration with the homeless hostels supported by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000E535E" w:rsidRPr="0050298C">
        <w:rPr>
          <w:rFonts w:ascii="Open Sans" w:hAnsi="Open Sans" w:cs="Open Sans"/>
        </w:rPr>
        <w:t xml:space="preserve"> and Westminster Adult Education Service (WAES)</w:t>
      </w:r>
      <w:r w:rsidR="00467B69" w:rsidRPr="0050298C">
        <w:rPr>
          <w:rFonts w:ascii="Open Sans" w:hAnsi="Open Sans" w:cs="Open Sans"/>
        </w:rPr>
        <w:t xml:space="preserve">, a directly delivered local authority adult education service.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00467B69" w:rsidRPr="0050298C">
        <w:rPr>
          <w:rFonts w:ascii="Open Sans" w:hAnsi="Open Sans" w:cs="Open Sans"/>
        </w:rPr>
        <w:t xml:space="preserve"> is </w:t>
      </w:r>
      <w:r w:rsidR="003E5374" w:rsidRPr="0050298C">
        <w:rPr>
          <w:rFonts w:ascii="Open Sans" w:hAnsi="Open Sans" w:cs="Open Sans"/>
        </w:rPr>
        <w:t xml:space="preserve">a </w:t>
      </w:r>
      <w:r w:rsidR="00467B69" w:rsidRPr="0050298C">
        <w:rPr>
          <w:rFonts w:ascii="Open Sans" w:hAnsi="Open Sans" w:cs="Open Sans"/>
        </w:rPr>
        <w:t>third sector provider delivering provision in</w:t>
      </w:r>
      <w:r w:rsidR="009D3807">
        <w:rPr>
          <w:rFonts w:ascii="Open Sans" w:hAnsi="Open Sans" w:cs="Open Sans"/>
        </w:rPr>
        <w:t xml:space="preserve"> homeless hostels across</w:t>
      </w:r>
      <w:r w:rsidR="003E5374" w:rsidRPr="0050298C">
        <w:rPr>
          <w:rFonts w:ascii="Open Sans" w:hAnsi="Open Sans" w:cs="Open Sans"/>
        </w:rPr>
        <w:t xml:space="preserve"> London (</w:t>
      </w:r>
      <w:r w:rsidR="00467B69" w:rsidRPr="0050298C">
        <w:rPr>
          <w:rFonts w:ascii="Open Sans" w:hAnsi="Open Sans" w:cs="Open Sans"/>
        </w:rPr>
        <w:t>Lambeth, Southwark, Lewisham, Hackney, Camden and Islington</w:t>
      </w:r>
      <w:r w:rsidR="003E5374" w:rsidRPr="0050298C">
        <w:rPr>
          <w:rFonts w:ascii="Open Sans" w:hAnsi="Open Sans" w:cs="Open Sans"/>
        </w:rPr>
        <w:t>)</w:t>
      </w:r>
      <w:r w:rsidR="00467B69" w:rsidRPr="0050298C">
        <w:rPr>
          <w:rFonts w:ascii="Open Sans" w:hAnsi="Open Sans" w:cs="Open Sans"/>
        </w:rPr>
        <w:t xml:space="preserve">.  </w:t>
      </w:r>
      <w:r w:rsidR="00AB7D9C" w:rsidRPr="0050298C">
        <w:rPr>
          <w:rFonts w:ascii="Open Sans" w:hAnsi="Open Sans" w:cs="Open Sans"/>
        </w:rPr>
        <w:t xml:space="preserve">The two organisations had </w:t>
      </w:r>
      <w:r w:rsidR="00B63A55" w:rsidRPr="0050298C">
        <w:rPr>
          <w:rFonts w:ascii="Open Sans" w:hAnsi="Open Sans" w:cs="Open Sans"/>
        </w:rPr>
        <w:t>worked together previo</w:t>
      </w:r>
      <w:r w:rsidR="00AB7D9C" w:rsidRPr="0050298C">
        <w:rPr>
          <w:rFonts w:ascii="Open Sans" w:hAnsi="Open Sans" w:cs="Open Sans"/>
        </w:rPr>
        <w:t>usly but the project provided an</w:t>
      </w:r>
      <w:r w:rsidR="00B63A55" w:rsidRPr="0050298C">
        <w:rPr>
          <w:rFonts w:ascii="Open Sans" w:hAnsi="Open Sans" w:cs="Open Sans"/>
        </w:rPr>
        <w:t xml:space="preserve"> opportunity to formalise a sustainable</w:t>
      </w:r>
      <w:r w:rsidR="003E5374" w:rsidRPr="0050298C">
        <w:rPr>
          <w:rFonts w:ascii="Open Sans" w:hAnsi="Open Sans" w:cs="Open Sans"/>
        </w:rPr>
        <w:t xml:space="preserve">, </w:t>
      </w:r>
      <w:r w:rsidR="00B63A55" w:rsidRPr="0050298C">
        <w:rPr>
          <w:rFonts w:ascii="Open Sans" w:hAnsi="Open Sans" w:cs="Open Sans"/>
        </w:rPr>
        <w:t xml:space="preserve">collaborative working relationship post project.  </w:t>
      </w:r>
      <w:r w:rsidR="00467B69" w:rsidRPr="0050298C">
        <w:rPr>
          <w:rFonts w:ascii="Open Sans" w:hAnsi="Open Sans" w:cs="Open Sans"/>
        </w:rPr>
        <w:t>During the project London Learning Consortium (LLC)</w:t>
      </w:r>
      <w:r>
        <w:rPr>
          <w:rFonts w:ascii="Open Sans" w:hAnsi="Open Sans" w:cs="Open Sans"/>
        </w:rPr>
        <w:t xml:space="preserve"> -</w:t>
      </w:r>
      <w:r w:rsidR="003E5374" w:rsidRPr="0050298C">
        <w:rPr>
          <w:rFonts w:ascii="Open Sans" w:hAnsi="Open Sans" w:cs="Open Sans"/>
        </w:rPr>
        <w:t xml:space="preserve"> </w:t>
      </w:r>
      <w:r w:rsidR="00467B69" w:rsidRPr="0050298C">
        <w:rPr>
          <w:rFonts w:ascii="Open Sans" w:hAnsi="Open Sans" w:cs="Open Sans"/>
        </w:rPr>
        <w:t>also deliveri</w:t>
      </w:r>
      <w:r w:rsidR="003E5374" w:rsidRPr="0050298C">
        <w:rPr>
          <w:rFonts w:ascii="Open Sans" w:hAnsi="Open Sans" w:cs="Open Sans"/>
        </w:rPr>
        <w:t xml:space="preserve">ng a separate </w:t>
      </w:r>
      <w:r w:rsidR="009D3807">
        <w:rPr>
          <w:rFonts w:ascii="Open Sans" w:hAnsi="Open Sans" w:cs="Open Sans"/>
        </w:rPr>
        <w:t>outstanding teaching, learning and assessment</w:t>
      </w:r>
      <w:r>
        <w:rPr>
          <w:rFonts w:ascii="Open Sans" w:hAnsi="Open Sans" w:cs="Open Sans"/>
        </w:rPr>
        <w:t xml:space="preserve"> project -</w:t>
      </w:r>
      <w:r w:rsidR="003E5374" w:rsidRPr="0050298C">
        <w:rPr>
          <w:rFonts w:ascii="Open Sans" w:hAnsi="Open Sans" w:cs="Open Sans"/>
        </w:rPr>
        <w:t xml:space="preserve"> </w:t>
      </w:r>
      <w:r w:rsidR="00467B69" w:rsidRPr="0050298C">
        <w:rPr>
          <w:rFonts w:ascii="Open Sans" w:hAnsi="Open Sans" w:cs="Open Sans"/>
        </w:rPr>
        <w:t xml:space="preserve">participated in the best practice event </w:t>
      </w:r>
      <w:r w:rsidR="009D3807">
        <w:rPr>
          <w:rFonts w:ascii="Open Sans" w:hAnsi="Open Sans" w:cs="Open Sans"/>
        </w:rPr>
        <w:t xml:space="preserve">on </w:t>
      </w:r>
      <w:r w:rsidR="009D3807" w:rsidRPr="009D3807">
        <w:rPr>
          <w:rFonts w:ascii="Open Sans" w:hAnsi="Open Sans" w:cs="Open Sans"/>
          <w:iCs/>
        </w:rPr>
        <w:t>Recognising and Recording Progress and Achievement</w:t>
      </w:r>
      <w:r w:rsidR="009D3807">
        <w:rPr>
          <w:rFonts w:ascii="Open Sans" w:hAnsi="Open Sans" w:cs="Open Sans"/>
        </w:rPr>
        <w:t xml:space="preserve"> (</w:t>
      </w:r>
      <w:r w:rsidR="00467B69" w:rsidRPr="0050298C">
        <w:rPr>
          <w:rFonts w:ascii="Open Sans" w:hAnsi="Open Sans" w:cs="Open Sans"/>
        </w:rPr>
        <w:t>RARPA</w:t>
      </w:r>
      <w:r w:rsidR="009D3807">
        <w:rPr>
          <w:rFonts w:ascii="Open Sans" w:hAnsi="Open Sans" w:cs="Open Sans"/>
        </w:rPr>
        <w:t>)</w:t>
      </w:r>
      <w:r w:rsidR="00467B69" w:rsidRPr="0050298C">
        <w:rPr>
          <w:rFonts w:ascii="Open Sans" w:hAnsi="Open Sans" w:cs="Open Sans"/>
        </w:rPr>
        <w:t xml:space="preserve"> and share</w:t>
      </w:r>
      <w:r w:rsidR="00820E6A" w:rsidRPr="0050298C">
        <w:rPr>
          <w:rFonts w:ascii="Open Sans" w:hAnsi="Open Sans" w:cs="Open Sans"/>
        </w:rPr>
        <w:t xml:space="preserve">d their expertise.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00820E6A" w:rsidRPr="0050298C">
        <w:rPr>
          <w:rFonts w:ascii="Open Sans" w:hAnsi="Open Sans" w:cs="Open Sans"/>
        </w:rPr>
        <w:t xml:space="preserve"> </w:t>
      </w:r>
      <w:r>
        <w:rPr>
          <w:rFonts w:ascii="Open Sans" w:hAnsi="Open Sans" w:cs="Open Sans"/>
        </w:rPr>
        <w:t>is</w:t>
      </w:r>
      <w:r w:rsidR="00820E6A" w:rsidRPr="0050298C">
        <w:rPr>
          <w:rFonts w:ascii="Open Sans" w:hAnsi="Open Sans" w:cs="Open Sans"/>
        </w:rPr>
        <w:t xml:space="preserve"> </w:t>
      </w:r>
      <w:r w:rsidR="00467B69" w:rsidRPr="0050298C">
        <w:rPr>
          <w:rFonts w:ascii="Open Sans" w:hAnsi="Open Sans" w:cs="Open Sans"/>
        </w:rPr>
        <w:t xml:space="preserve">a delivery partner for LLC. </w:t>
      </w:r>
    </w:p>
    <w:p w14:paraId="6EBF9BF9" w14:textId="0417A627" w:rsidR="00B63A55" w:rsidRPr="0050298C" w:rsidRDefault="003E5374" w:rsidP="00287ABF">
      <w:pPr>
        <w:spacing w:after="120" w:line="276" w:lineRule="auto"/>
        <w:rPr>
          <w:rFonts w:ascii="Open Sans" w:hAnsi="Open Sans" w:cs="Open Sans"/>
        </w:rPr>
      </w:pPr>
      <w:r w:rsidRPr="0050298C">
        <w:rPr>
          <w:rFonts w:ascii="Open Sans" w:hAnsi="Open Sans" w:cs="Open Sans"/>
        </w:rPr>
        <w:t xml:space="preserve">Both organisations are actively engaged with learners who are marginalised from the education system and the project allowed time for the development of creative approaches to support tutors to enhance the teaching and learning environment for their learners to achieve success.  </w:t>
      </w:r>
      <w:r w:rsidR="00B63A55" w:rsidRPr="0050298C">
        <w:rPr>
          <w:rFonts w:ascii="Open Sans" w:hAnsi="Open Sans" w:cs="Open Sans"/>
        </w:rPr>
        <w:t xml:space="preserve">The target learners at the </w:t>
      </w:r>
      <w:r w:rsidR="00AF3BAC">
        <w:rPr>
          <w:rFonts w:ascii="Open Sans" w:hAnsi="Open Sans" w:cs="Open Sans"/>
        </w:rPr>
        <w:t>two</w:t>
      </w:r>
      <w:r w:rsidRPr="0050298C">
        <w:rPr>
          <w:rFonts w:ascii="Open Sans" w:hAnsi="Open Sans" w:cs="Open Sans"/>
        </w:rPr>
        <w:t xml:space="preserve"> </w:t>
      </w:r>
      <w:r w:rsidR="00B63A55" w:rsidRPr="0050298C">
        <w:rPr>
          <w:rFonts w:ascii="Open Sans" w:hAnsi="Open Sans" w:cs="Open Sans"/>
        </w:rPr>
        <w:t xml:space="preserve">partner organisations </w:t>
      </w:r>
      <w:r w:rsidR="00467B69" w:rsidRPr="0050298C">
        <w:rPr>
          <w:rFonts w:ascii="Open Sans" w:hAnsi="Open Sans" w:cs="Open Sans"/>
        </w:rPr>
        <w:t>were:</w:t>
      </w:r>
    </w:p>
    <w:p w14:paraId="47CF8343" w14:textId="4C9043E6" w:rsidR="00B63A55" w:rsidRPr="00EB415B" w:rsidRDefault="00506650" w:rsidP="00EB415B">
      <w:pPr>
        <w:pStyle w:val="ListParagraph"/>
        <w:numPr>
          <w:ilvl w:val="0"/>
          <w:numId w:val="2"/>
        </w:numPr>
        <w:spacing w:after="120" w:line="276" w:lineRule="auto"/>
        <w:rPr>
          <w:rFonts w:ascii="Open Sans" w:hAnsi="Open Sans" w:cs="Open Sans"/>
        </w:rPr>
      </w:pPr>
      <w:r>
        <w:rPr>
          <w:rFonts w:ascii="Open Sans" w:hAnsi="Open Sans" w:cs="Open Sans"/>
        </w:rPr>
        <w:t>Homeless, second chance learners</w:t>
      </w:r>
      <w:r w:rsidR="00D75F2C">
        <w:rPr>
          <w:rFonts w:ascii="Open Sans" w:hAnsi="Open Sans" w:cs="Open Sans"/>
        </w:rPr>
        <w:t xml:space="preserve"> and hard-to-</w:t>
      </w:r>
      <w:r w:rsidR="00B63A55" w:rsidRPr="00EB415B">
        <w:rPr>
          <w:rFonts w:ascii="Open Sans" w:hAnsi="Open Sans" w:cs="Open Sans"/>
        </w:rPr>
        <w:t>reach adult learners (</w:t>
      </w:r>
      <w:r w:rsidR="00D60FFC" w:rsidRPr="00EB415B">
        <w:rPr>
          <w:rFonts w:ascii="Open Sans" w:hAnsi="Open Sans" w:cs="Open Sans"/>
        </w:rPr>
        <w:t xml:space="preserve">St </w:t>
      </w:r>
      <w:proofErr w:type="spellStart"/>
      <w:r w:rsidR="00D60FFC" w:rsidRPr="00EB415B">
        <w:rPr>
          <w:rFonts w:ascii="Open Sans" w:hAnsi="Open Sans" w:cs="Open Sans"/>
        </w:rPr>
        <w:t>Mungo’s</w:t>
      </w:r>
      <w:proofErr w:type="spellEnd"/>
      <w:r w:rsidR="00D60FFC" w:rsidRPr="00EB415B">
        <w:rPr>
          <w:rFonts w:ascii="Open Sans" w:hAnsi="Open Sans" w:cs="Open Sans"/>
        </w:rPr>
        <w:t xml:space="preserve"> </w:t>
      </w:r>
      <w:proofErr w:type="gramStart"/>
      <w:r w:rsidR="00D60FFC" w:rsidRPr="00EB415B">
        <w:rPr>
          <w:rFonts w:ascii="Open Sans" w:hAnsi="Open Sans" w:cs="Open Sans"/>
        </w:rPr>
        <w:t>Broadway</w:t>
      </w:r>
      <w:r w:rsidR="00B63A55" w:rsidRPr="00EB415B">
        <w:rPr>
          <w:rFonts w:ascii="Open Sans" w:hAnsi="Open Sans" w:cs="Open Sans"/>
        </w:rPr>
        <w:t xml:space="preserve"> )</w:t>
      </w:r>
      <w:proofErr w:type="gramEnd"/>
    </w:p>
    <w:p w14:paraId="3C536454" w14:textId="21881257" w:rsidR="00467B69" w:rsidRPr="00EB415B" w:rsidRDefault="00B63A55" w:rsidP="00EB415B">
      <w:pPr>
        <w:pStyle w:val="ListParagraph"/>
        <w:numPr>
          <w:ilvl w:val="0"/>
          <w:numId w:val="2"/>
        </w:numPr>
        <w:spacing w:after="120" w:line="276" w:lineRule="auto"/>
        <w:rPr>
          <w:rFonts w:ascii="Open Sans" w:hAnsi="Open Sans" w:cs="Open Sans"/>
        </w:rPr>
      </w:pPr>
      <w:r w:rsidRPr="00EB415B">
        <w:rPr>
          <w:rFonts w:ascii="Open Sans" w:hAnsi="Open Sans" w:cs="Open Sans"/>
        </w:rPr>
        <w:t>ESOL, second chance and</w:t>
      </w:r>
      <w:r w:rsidR="00D75F2C">
        <w:rPr>
          <w:rFonts w:ascii="Open Sans" w:hAnsi="Open Sans" w:cs="Open Sans"/>
        </w:rPr>
        <w:t xml:space="preserve"> hard to </w:t>
      </w:r>
      <w:r w:rsidR="000E535E" w:rsidRPr="00EB415B">
        <w:rPr>
          <w:rFonts w:ascii="Open Sans" w:hAnsi="Open Sans" w:cs="Open Sans"/>
        </w:rPr>
        <w:t xml:space="preserve">reach learners and </w:t>
      </w:r>
      <w:r w:rsidR="00FD2DAB" w:rsidRPr="00EB415B">
        <w:rPr>
          <w:rFonts w:ascii="Open Sans" w:hAnsi="Open Sans" w:cs="Open Sans"/>
        </w:rPr>
        <w:t>Jobcentre Plus</w:t>
      </w:r>
      <w:r w:rsidR="002556C0" w:rsidRPr="00EB415B">
        <w:rPr>
          <w:rFonts w:ascii="Open Sans" w:hAnsi="Open Sans" w:cs="Open Sans"/>
        </w:rPr>
        <w:t xml:space="preserve"> (JCP)</w:t>
      </w:r>
      <w:r w:rsidRPr="00EB415B">
        <w:rPr>
          <w:rFonts w:ascii="Open Sans" w:hAnsi="Open Sans" w:cs="Open Sans"/>
        </w:rPr>
        <w:t xml:space="preserve"> mandated learners (WAES)</w:t>
      </w:r>
    </w:p>
    <w:p w14:paraId="283BBF02" w14:textId="6B1982C5" w:rsidR="00287ABF" w:rsidRDefault="008820D9" w:rsidP="00287ABF">
      <w:pPr>
        <w:pStyle w:val="Heading4"/>
        <w:keepNext w:val="0"/>
        <w:spacing w:after="120" w:line="276" w:lineRule="auto"/>
        <w:jc w:val="left"/>
        <w:rPr>
          <w:rFonts w:ascii="Open Sans" w:eastAsia="Calibri" w:hAnsi="Open Sans" w:cs="Open Sans"/>
          <w:b w:val="0"/>
          <w:bCs w:val="0"/>
        </w:rPr>
      </w:pPr>
      <w:r w:rsidRPr="0050298C">
        <w:rPr>
          <w:rFonts w:ascii="Open Sans" w:eastAsia="Calibri" w:hAnsi="Open Sans" w:cs="Open Sans"/>
          <w:b w:val="0"/>
          <w:bCs w:val="0"/>
        </w:rPr>
        <w:t>The aim</w:t>
      </w:r>
      <w:r w:rsidR="00287ABF">
        <w:rPr>
          <w:rFonts w:ascii="Open Sans" w:eastAsia="Calibri" w:hAnsi="Open Sans" w:cs="Open Sans"/>
          <w:b w:val="0"/>
          <w:bCs w:val="0"/>
        </w:rPr>
        <w:t xml:space="preserve"> of the project</w:t>
      </w:r>
      <w:r w:rsidRPr="0050298C">
        <w:rPr>
          <w:rFonts w:ascii="Open Sans" w:eastAsia="Calibri" w:hAnsi="Open Sans" w:cs="Open Sans"/>
          <w:b w:val="0"/>
          <w:bCs w:val="0"/>
        </w:rPr>
        <w:t xml:space="preserve"> was to improve practitioner practice in developing effective resources for the delivery and embedding of </w:t>
      </w:r>
      <w:r w:rsidR="00496326" w:rsidRPr="0050298C">
        <w:rPr>
          <w:rFonts w:ascii="Open Sans" w:eastAsia="Calibri" w:hAnsi="Open Sans" w:cs="Open Sans"/>
          <w:b w:val="0"/>
          <w:bCs w:val="0"/>
        </w:rPr>
        <w:t xml:space="preserve">English, </w:t>
      </w:r>
      <w:r w:rsidR="00D75F2C">
        <w:rPr>
          <w:rFonts w:ascii="Open Sans" w:eastAsia="Calibri" w:hAnsi="Open Sans" w:cs="Open Sans"/>
          <w:b w:val="0"/>
          <w:bCs w:val="0"/>
        </w:rPr>
        <w:t xml:space="preserve">particularly for engaging hard to </w:t>
      </w:r>
      <w:r w:rsidRPr="0050298C">
        <w:rPr>
          <w:rFonts w:ascii="Open Sans" w:eastAsia="Calibri" w:hAnsi="Open Sans" w:cs="Open Sans"/>
          <w:b w:val="0"/>
          <w:bCs w:val="0"/>
        </w:rPr>
        <w:t>reach g</w:t>
      </w:r>
      <w:r w:rsidR="002556C0">
        <w:rPr>
          <w:rFonts w:ascii="Open Sans" w:eastAsia="Calibri" w:hAnsi="Open Sans" w:cs="Open Sans"/>
          <w:b w:val="0"/>
          <w:bCs w:val="0"/>
        </w:rPr>
        <w:t>roups (homeless, ESOL and JCP</w:t>
      </w:r>
      <w:r w:rsidRPr="0050298C">
        <w:rPr>
          <w:rFonts w:ascii="Open Sans" w:eastAsia="Calibri" w:hAnsi="Open Sans" w:cs="Open Sans"/>
          <w:b w:val="0"/>
          <w:bCs w:val="0"/>
        </w:rPr>
        <w:t xml:space="preserve"> manda</w:t>
      </w:r>
      <w:r w:rsidR="00A70B3A" w:rsidRPr="0050298C">
        <w:rPr>
          <w:rFonts w:ascii="Open Sans" w:eastAsia="Calibri" w:hAnsi="Open Sans" w:cs="Open Sans"/>
          <w:b w:val="0"/>
          <w:bCs w:val="0"/>
        </w:rPr>
        <w:t xml:space="preserve">ted learners). It was intended </w:t>
      </w:r>
      <w:r w:rsidRPr="0050298C">
        <w:rPr>
          <w:rFonts w:ascii="Open Sans" w:eastAsia="Calibri" w:hAnsi="Open Sans" w:cs="Open Sans"/>
          <w:b w:val="0"/>
          <w:bCs w:val="0"/>
        </w:rPr>
        <w:t>that the resources d</w:t>
      </w:r>
      <w:r w:rsidR="00D75F2C">
        <w:rPr>
          <w:rFonts w:ascii="Open Sans" w:eastAsia="Calibri" w:hAnsi="Open Sans" w:cs="Open Sans"/>
          <w:b w:val="0"/>
          <w:bCs w:val="0"/>
        </w:rPr>
        <w:t xml:space="preserve">eveloped would improve teaching, </w:t>
      </w:r>
      <w:r w:rsidRPr="0050298C">
        <w:rPr>
          <w:rFonts w:ascii="Open Sans" w:eastAsia="Calibri" w:hAnsi="Open Sans" w:cs="Open Sans"/>
          <w:b w:val="0"/>
          <w:bCs w:val="0"/>
        </w:rPr>
        <w:t>learning, reten</w:t>
      </w:r>
      <w:r w:rsidR="00D75F2C">
        <w:rPr>
          <w:rFonts w:ascii="Open Sans" w:eastAsia="Calibri" w:hAnsi="Open Sans" w:cs="Open Sans"/>
          <w:b w:val="0"/>
          <w:bCs w:val="0"/>
        </w:rPr>
        <w:t xml:space="preserve">tion and success rates for hard to </w:t>
      </w:r>
      <w:r w:rsidRPr="0050298C">
        <w:rPr>
          <w:rFonts w:ascii="Open Sans" w:eastAsia="Calibri" w:hAnsi="Open Sans" w:cs="Open Sans"/>
          <w:b w:val="0"/>
          <w:bCs w:val="0"/>
        </w:rPr>
        <w:t>reach learners.  Staff from bot</w:t>
      </w:r>
      <w:r w:rsidR="008C63C9" w:rsidRPr="0050298C">
        <w:rPr>
          <w:rFonts w:ascii="Open Sans" w:eastAsia="Calibri" w:hAnsi="Open Sans" w:cs="Open Sans"/>
          <w:b w:val="0"/>
          <w:bCs w:val="0"/>
        </w:rPr>
        <w:t>h partner</w:t>
      </w:r>
      <w:r w:rsidRPr="0050298C">
        <w:rPr>
          <w:rFonts w:ascii="Open Sans" w:eastAsia="Calibri" w:hAnsi="Open Sans" w:cs="Open Sans"/>
          <w:b w:val="0"/>
          <w:bCs w:val="0"/>
        </w:rPr>
        <w:t xml:space="preserve"> </w:t>
      </w:r>
      <w:proofErr w:type="spellStart"/>
      <w:r w:rsidRPr="0050298C">
        <w:rPr>
          <w:rFonts w:ascii="Open Sans" w:eastAsia="Calibri" w:hAnsi="Open Sans" w:cs="Open Sans"/>
          <w:b w:val="0"/>
          <w:bCs w:val="0"/>
        </w:rPr>
        <w:t>organis</w:t>
      </w:r>
      <w:r w:rsidR="008C63C9" w:rsidRPr="0050298C">
        <w:rPr>
          <w:rFonts w:ascii="Open Sans" w:eastAsia="Calibri" w:hAnsi="Open Sans" w:cs="Open Sans"/>
          <w:b w:val="0"/>
          <w:bCs w:val="0"/>
        </w:rPr>
        <w:t>ations</w:t>
      </w:r>
      <w:proofErr w:type="spellEnd"/>
      <w:r w:rsidRPr="0050298C">
        <w:rPr>
          <w:rFonts w:ascii="Open Sans" w:eastAsia="Calibri" w:hAnsi="Open Sans" w:cs="Open Sans"/>
          <w:b w:val="0"/>
          <w:bCs w:val="0"/>
        </w:rPr>
        <w:t xml:space="preserve"> conducted sharing best practice meetings to share resources and contributed </w:t>
      </w:r>
      <w:r w:rsidR="008C63C9" w:rsidRPr="0050298C">
        <w:rPr>
          <w:rFonts w:ascii="Open Sans" w:eastAsia="Calibri" w:hAnsi="Open Sans" w:cs="Open Sans"/>
          <w:b w:val="0"/>
          <w:bCs w:val="0"/>
        </w:rPr>
        <w:t xml:space="preserve">to </w:t>
      </w:r>
      <w:r w:rsidR="00287ABF">
        <w:rPr>
          <w:rFonts w:ascii="Open Sans" w:eastAsia="Calibri" w:hAnsi="Open Sans" w:cs="Open Sans"/>
          <w:b w:val="0"/>
          <w:bCs w:val="0"/>
        </w:rPr>
        <w:t>an online resource bank.</w:t>
      </w:r>
    </w:p>
    <w:p w14:paraId="293A8DCE" w14:textId="7825C05E" w:rsidR="00AA00CF" w:rsidRPr="00287ABF" w:rsidRDefault="008C63C9" w:rsidP="00287ABF">
      <w:pPr>
        <w:pStyle w:val="Heading4"/>
        <w:keepNext w:val="0"/>
        <w:spacing w:after="120" w:line="276" w:lineRule="auto"/>
        <w:jc w:val="left"/>
        <w:rPr>
          <w:rFonts w:ascii="Open Sans" w:eastAsia="Calibri" w:hAnsi="Open Sans" w:cs="Open Sans"/>
          <w:b w:val="0"/>
          <w:bCs w:val="0"/>
        </w:rPr>
      </w:pPr>
      <w:r w:rsidRPr="00287ABF">
        <w:rPr>
          <w:rFonts w:ascii="Open Sans" w:hAnsi="Open Sans" w:cs="Open Sans"/>
          <w:b w:val="0"/>
        </w:rPr>
        <w:t>T</w:t>
      </w:r>
      <w:r w:rsidR="00496326" w:rsidRPr="00287ABF">
        <w:rPr>
          <w:rFonts w:ascii="Open Sans" w:hAnsi="Open Sans" w:cs="Open Sans"/>
          <w:b w:val="0"/>
        </w:rPr>
        <w:t>he project</w:t>
      </w:r>
      <w:r w:rsidRPr="00287ABF">
        <w:rPr>
          <w:rFonts w:ascii="Open Sans" w:hAnsi="Open Sans" w:cs="Open Sans"/>
          <w:b w:val="0"/>
        </w:rPr>
        <w:t xml:space="preserve"> </w:t>
      </w:r>
      <w:r w:rsidRPr="00287ABF">
        <w:rPr>
          <w:rFonts w:ascii="Open Sans" w:eastAsia="Calibri" w:hAnsi="Open Sans" w:cs="Open Sans"/>
          <w:b w:val="0"/>
        </w:rPr>
        <w:t xml:space="preserve">also developed and piloted a </w:t>
      </w:r>
      <w:r w:rsidR="008820D9" w:rsidRPr="00287ABF">
        <w:rPr>
          <w:rFonts w:ascii="Open Sans" w:eastAsia="Calibri" w:hAnsi="Open Sans" w:cs="Open Sans"/>
          <w:b w:val="0"/>
        </w:rPr>
        <w:t>process for tracking learner pro</w:t>
      </w:r>
      <w:r w:rsidRPr="00287ABF">
        <w:rPr>
          <w:rFonts w:ascii="Open Sans" w:eastAsia="Calibri" w:hAnsi="Open Sans" w:cs="Open Sans"/>
          <w:b w:val="0"/>
        </w:rPr>
        <w:t>gre</w:t>
      </w:r>
      <w:r w:rsidR="009F45F7">
        <w:rPr>
          <w:rFonts w:ascii="Open Sans" w:eastAsia="Calibri" w:hAnsi="Open Sans" w:cs="Open Sans"/>
          <w:b w:val="0"/>
        </w:rPr>
        <w:t xml:space="preserve">ss, based on the RARPA method, </w:t>
      </w:r>
      <w:r w:rsidRPr="00287ABF">
        <w:rPr>
          <w:rFonts w:ascii="Open Sans" w:eastAsia="Calibri" w:hAnsi="Open Sans" w:cs="Open Sans"/>
          <w:b w:val="0"/>
        </w:rPr>
        <w:t>which is specifically effective for hard to reach learners, learners facing multiple barriers to engagement in learning and learners learning in non-</w:t>
      </w:r>
      <w:r w:rsidRPr="00287ABF">
        <w:rPr>
          <w:rFonts w:ascii="Open Sans" w:eastAsia="Calibri" w:hAnsi="Open Sans" w:cs="Open Sans"/>
          <w:b w:val="0"/>
        </w:rPr>
        <w:lastRenderedPageBreak/>
        <w:t xml:space="preserve">traditional learning environments. </w:t>
      </w:r>
      <w:r w:rsidR="008820D9" w:rsidRPr="00287ABF">
        <w:rPr>
          <w:rFonts w:ascii="Open Sans" w:eastAsia="Calibri" w:hAnsi="Open Sans" w:cs="Open Sans"/>
          <w:b w:val="0"/>
        </w:rPr>
        <w:t xml:space="preserve"> The team tracked learners through the project, collected evi</w:t>
      </w:r>
      <w:r w:rsidRPr="00287ABF">
        <w:rPr>
          <w:rFonts w:ascii="Open Sans" w:eastAsia="Calibri" w:hAnsi="Open Sans" w:cs="Open Sans"/>
          <w:b w:val="0"/>
        </w:rPr>
        <w:t xml:space="preserve">dence and recorded case studies </w:t>
      </w:r>
    </w:p>
    <w:p w14:paraId="671F2210" w14:textId="6DC70A5F" w:rsidR="003E5374" w:rsidRDefault="00D35267" w:rsidP="00287ABF">
      <w:pPr>
        <w:spacing w:after="120" w:line="276" w:lineRule="auto"/>
        <w:rPr>
          <w:rFonts w:ascii="Open Sans" w:hAnsi="Open Sans" w:cs="Open Sans"/>
        </w:rPr>
      </w:pPr>
      <w:r w:rsidRPr="0050298C">
        <w:rPr>
          <w:rFonts w:ascii="Open Sans" w:hAnsi="Open Sans" w:cs="Open Sans"/>
        </w:rPr>
        <w:t>The rationale for undertaking the project was informed by a recognition that both organisations identify hard to reach groups as priority groups for their provision and at the same time, these learners often have poor participa</w:t>
      </w:r>
      <w:r w:rsidR="009F45F7">
        <w:rPr>
          <w:rFonts w:ascii="Open Sans" w:hAnsi="Open Sans" w:cs="Open Sans"/>
        </w:rPr>
        <w:t xml:space="preserve">tion, attendance and retention </w:t>
      </w:r>
      <w:r w:rsidRPr="0050298C">
        <w:rPr>
          <w:rFonts w:ascii="Open Sans" w:hAnsi="Open Sans" w:cs="Open Sans"/>
        </w:rPr>
        <w:t xml:space="preserve">rates and a higher than average level of poor literacy levels.  This, together with a </w:t>
      </w:r>
      <w:r w:rsidR="00D75F2C">
        <w:rPr>
          <w:rFonts w:ascii="Open Sans" w:hAnsi="Open Sans" w:cs="Open Sans"/>
        </w:rPr>
        <w:t>learner’s</w:t>
      </w:r>
      <w:r w:rsidR="00496326" w:rsidRPr="0050298C">
        <w:rPr>
          <w:rFonts w:ascii="Open Sans" w:hAnsi="Open Sans" w:cs="Open Sans"/>
        </w:rPr>
        <w:t xml:space="preserve"> </w:t>
      </w:r>
      <w:r w:rsidRPr="0050298C">
        <w:rPr>
          <w:rFonts w:ascii="Open Sans" w:hAnsi="Open Sans" w:cs="Open Sans"/>
        </w:rPr>
        <w:t xml:space="preserve">lack of </w:t>
      </w:r>
      <w:r w:rsidR="00820E6A" w:rsidRPr="0050298C">
        <w:rPr>
          <w:rFonts w:ascii="Open Sans" w:hAnsi="Open Sans" w:cs="Open Sans"/>
        </w:rPr>
        <w:t>self-confidence</w:t>
      </w:r>
      <w:r w:rsidRPr="0050298C">
        <w:rPr>
          <w:rFonts w:ascii="Open Sans" w:hAnsi="Open Sans" w:cs="Open Sans"/>
        </w:rPr>
        <w:t>, frequently results in low attainment levels.</w:t>
      </w:r>
    </w:p>
    <w:p w14:paraId="26EDE77E" w14:textId="77777777" w:rsidR="00862983" w:rsidRPr="0050298C" w:rsidRDefault="00862983" w:rsidP="00287ABF">
      <w:pPr>
        <w:spacing w:after="120" w:line="276" w:lineRule="auto"/>
        <w:rPr>
          <w:rFonts w:ascii="Open Sans" w:hAnsi="Open Sans" w:cs="Open Sans"/>
        </w:rPr>
      </w:pPr>
    </w:p>
    <w:p w14:paraId="306AB0A8" w14:textId="77777777" w:rsidR="003E5374" w:rsidRPr="0050298C" w:rsidRDefault="00D95400" w:rsidP="00287ABF">
      <w:pPr>
        <w:spacing w:after="120" w:line="276" w:lineRule="auto"/>
        <w:rPr>
          <w:rFonts w:ascii="Open Sans" w:hAnsi="Open Sans" w:cs="Open Sans"/>
          <w:b/>
          <w:i/>
          <w:color w:val="007096"/>
        </w:rPr>
      </w:pPr>
      <w:r w:rsidRPr="0050298C">
        <w:rPr>
          <w:rFonts w:ascii="Open Sans" w:hAnsi="Open Sans" w:cs="Open Sans"/>
          <w:b/>
          <w:color w:val="007096"/>
        </w:rPr>
        <w:t>Approach</w:t>
      </w:r>
      <w:r w:rsidRPr="0050298C">
        <w:rPr>
          <w:rFonts w:ascii="Open Sans" w:hAnsi="Open Sans" w:cs="Open Sans"/>
          <w:color w:val="007096"/>
        </w:rPr>
        <w:t xml:space="preserve"> </w:t>
      </w:r>
    </w:p>
    <w:p w14:paraId="0807E5A4" w14:textId="4FFC0FD0" w:rsidR="00397691" w:rsidRPr="0050298C" w:rsidRDefault="00D75F2C" w:rsidP="00287ABF">
      <w:pPr>
        <w:spacing w:after="120" w:line="276" w:lineRule="auto"/>
        <w:rPr>
          <w:rFonts w:ascii="Open Sans" w:hAnsi="Open Sans" w:cs="Open Sans"/>
        </w:rPr>
      </w:pPr>
      <w:r>
        <w:rPr>
          <w:rFonts w:ascii="Open Sans" w:hAnsi="Open Sans" w:cs="Open Sans"/>
          <w:bCs/>
        </w:rPr>
        <w:t>The project focu</w:t>
      </w:r>
      <w:r w:rsidR="00397691" w:rsidRPr="0050298C">
        <w:rPr>
          <w:rFonts w:ascii="Open Sans" w:hAnsi="Open Sans" w:cs="Open Sans"/>
          <w:bCs/>
        </w:rPr>
        <w:t xml:space="preserve">sed </w:t>
      </w:r>
      <w:r>
        <w:rPr>
          <w:rFonts w:ascii="Open Sans" w:hAnsi="Open Sans" w:cs="Open Sans"/>
          <w:bCs/>
        </w:rPr>
        <w:t xml:space="preserve">on </w:t>
      </w:r>
      <w:r w:rsidR="00397691" w:rsidRPr="0050298C">
        <w:rPr>
          <w:rFonts w:ascii="Open Sans" w:hAnsi="Open Sans" w:cs="Open Sans"/>
          <w:bCs/>
        </w:rPr>
        <w:t>and used the Professional Standards as a framework for the approach through</w:t>
      </w:r>
      <w:r w:rsidR="00B94B80" w:rsidRPr="0050298C">
        <w:rPr>
          <w:rFonts w:ascii="Open Sans" w:hAnsi="Open Sans" w:cs="Open Sans"/>
          <w:bCs/>
        </w:rPr>
        <w:t>:</w:t>
      </w:r>
      <w:r w:rsidR="00397691" w:rsidRPr="0050298C">
        <w:rPr>
          <w:rFonts w:ascii="Open Sans" w:hAnsi="Open Sans" w:cs="Open Sans"/>
          <w:bCs/>
        </w:rPr>
        <w:t xml:space="preserve">  </w:t>
      </w:r>
    </w:p>
    <w:p w14:paraId="3201786E" w14:textId="77777777" w:rsidR="00AB7D9C" w:rsidRPr="0050298C" w:rsidRDefault="00AB7D9C"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 xml:space="preserve">Working creatively to </w:t>
      </w:r>
      <w:r w:rsidR="003E5374" w:rsidRPr="0050298C">
        <w:rPr>
          <w:rFonts w:ascii="Open Sans" w:hAnsi="Open Sans" w:cs="Open Sans"/>
          <w:sz w:val="22"/>
          <w:szCs w:val="22"/>
        </w:rPr>
        <w:t xml:space="preserve">identify teaching strategies </w:t>
      </w:r>
      <w:r w:rsidR="00820E6A" w:rsidRPr="0050298C">
        <w:rPr>
          <w:rFonts w:ascii="Open Sans" w:hAnsi="Open Sans" w:cs="Open Sans"/>
          <w:sz w:val="22"/>
          <w:szCs w:val="22"/>
        </w:rPr>
        <w:t xml:space="preserve">and resources </w:t>
      </w:r>
      <w:r w:rsidR="003E5374" w:rsidRPr="0050298C">
        <w:rPr>
          <w:rFonts w:ascii="Open Sans" w:hAnsi="Open Sans" w:cs="Open Sans"/>
          <w:sz w:val="22"/>
          <w:szCs w:val="22"/>
        </w:rPr>
        <w:t xml:space="preserve">to help learners </w:t>
      </w:r>
      <w:r w:rsidRPr="0050298C">
        <w:rPr>
          <w:rFonts w:ascii="Open Sans" w:hAnsi="Open Sans" w:cs="Open Sans"/>
          <w:sz w:val="22"/>
          <w:szCs w:val="22"/>
        </w:rPr>
        <w:t xml:space="preserve">overcome </w:t>
      </w:r>
      <w:r w:rsidR="00496326" w:rsidRPr="0050298C">
        <w:rPr>
          <w:rFonts w:ascii="Open Sans" w:hAnsi="Open Sans" w:cs="Open Sans"/>
          <w:sz w:val="22"/>
          <w:szCs w:val="22"/>
        </w:rPr>
        <w:t>their barriers</w:t>
      </w:r>
      <w:r w:rsidRPr="0050298C">
        <w:rPr>
          <w:rFonts w:ascii="Open Sans" w:hAnsi="Open Sans" w:cs="Open Sans"/>
          <w:sz w:val="22"/>
          <w:szCs w:val="22"/>
        </w:rPr>
        <w:t xml:space="preserve"> to learning and enabl</w:t>
      </w:r>
      <w:r w:rsidR="00820E6A" w:rsidRPr="0050298C">
        <w:rPr>
          <w:rFonts w:ascii="Open Sans" w:hAnsi="Open Sans" w:cs="Open Sans"/>
          <w:sz w:val="22"/>
          <w:szCs w:val="22"/>
        </w:rPr>
        <w:t xml:space="preserve">e </w:t>
      </w:r>
      <w:r w:rsidRPr="0050298C">
        <w:rPr>
          <w:rFonts w:ascii="Open Sans" w:hAnsi="Open Sans" w:cs="Open Sans"/>
          <w:sz w:val="22"/>
          <w:szCs w:val="22"/>
        </w:rPr>
        <w:t xml:space="preserve">learners to share responsibility for their own learning and assessment. </w:t>
      </w:r>
    </w:p>
    <w:p w14:paraId="7D75E21C" w14:textId="77777777" w:rsidR="00AB7D9C" w:rsidRPr="0050298C" w:rsidRDefault="00397691"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 xml:space="preserve">Building on </w:t>
      </w:r>
      <w:r w:rsidR="00AB7D9C" w:rsidRPr="0050298C">
        <w:rPr>
          <w:rFonts w:ascii="Open Sans" w:hAnsi="Open Sans" w:cs="Open Sans"/>
          <w:sz w:val="22"/>
          <w:szCs w:val="22"/>
        </w:rPr>
        <w:t>previous partnership working to develop a collaborative and sustainable working relationship for both organisations</w:t>
      </w:r>
      <w:r w:rsidR="00D35267" w:rsidRPr="0050298C">
        <w:rPr>
          <w:rFonts w:ascii="Open Sans" w:hAnsi="Open Sans" w:cs="Open Sans"/>
          <w:sz w:val="22"/>
          <w:szCs w:val="22"/>
        </w:rPr>
        <w:t>.</w:t>
      </w:r>
    </w:p>
    <w:p w14:paraId="2E703752" w14:textId="77777777" w:rsidR="00397691" w:rsidRPr="0050298C" w:rsidRDefault="00AB7D9C"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 xml:space="preserve">Reflecting and sharing best practice </w:t>
      </w:r>
      <w:r w:rsidR="00397691" w:rsidRPr="0050298C">
        <w:rPr>
          <w:rFonts w:ascii="Open Sans" w:hAnsi="Open Sans" w:cs="Open Sans"/>
          <w:sz w:val="22"/>
          <w:szCs w:val="22"/>
        </w:rPr>
        <w:t>with colleagues and learners</w:t>
      </w:r>
      <w:r w:rsidR="00B94B80" w:rsidRPr="0050298C">
        <w:rPr>
          <w:rFonts w:ascii="Open Sans" w:hAnsi="Open Sans" w:cs="Open Sans"/>
          <w:sz w:val="22"/>
          <w:szCs w:val="22"/>
        </w:rPr>
        <w:t xml:space="preserve"> and contribute to </w:t>
      </w:r>
      <w:r w:rsidR="008C63C9" w:rsidRPr="0050298C">
        <w:rPr>
          <w:rFonts w:ascii="Open Sans" w:hAnsi="Open Sans" w:cs="Open Sans"/>
          <w:sz w:val="22"/>
          <w:szCs w:val="22"/>
        </w:rPr>
        <w:t xml:space="preserve">resource and </w:t>
      </w:r>
      <w:r w:rsidRPr="0050298C">
        <w:rPr>
          <w:rFonts w:ascii="Open Sans" w:hAnsi="Open Sans" w:cs="Open Sans"/>
          <w:sz w:val="22"/>
          <w:szCs w:val="22"/>
        </w:rPr>
        <w:t xml:space="preserve">curriculum </w:t>
      </w:r>
      <w:r w:rsidR="00B94B80" w:rsidRPr="0050298C">
        <w:rPr>
          <w:rFonts w:ascii="Open Sans" w:hAnsi="Open Sans" w:cs="Open Sans"/>
          <w:sz w:val="22"/>
          <w:szCs w:val="22"/>
        </w:rPr>
        <w:t>development</w:t>
      </w:r>
      <w:r w:rsidR="00D35267" w:rsidRPr="0050298C">
        <w:rPr>
          <w:rFonts w:ascii="Open Sans" w:hAnsi="Open Sans" w:cs="Open Sans"/>
          <w:sz w:val="22"/>
          <w:szCs w:val="22"/>
        </w:rPr>
        <w:t>.</w:t>
      </w:r>
      <w:r w:rsidR="00B94B80" w:rsidRPr="0050298C">
        <w:rPr>
          <w:rFonts w:ascii="Open Sans" w:hAnsi="Open Sans" w:cs="Open Sans"/>
          <w:sz w:val="22"/>
          <w:szCs w:val="22"/>
        </w:rPr>
        <w:t xml:space="preserve"> </w:t>
      </w:r>
    </w:p>
    <w:p w14:paraId="2207150A" w14:textId="6073C767" w:rsidR="00397691" w:rsidRPr="0050298C" w:rsidRDefault="00397691"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Evaluation of teaching and learning practice with others and assessing its impact on learning</w:t>
      </w:r>
      <w:r w:rsidR="0007191B">
        <w:rPr>
          <w:rFonts w:ascii="Open Sans" w:hAnsi="Open Sans" w:cs="Open Sans"/>
          <w:sz w:val="22"/>
          <w:szCs w:val="22"/>
        </w:rPr>
        <w:t>.</w:t>
      </w:r>
      <w:r w:rsidRPr="0050298C">
        <w:rPr>
          <w:rFonts w:ascii="Open Sans" w:hAnsi="Open Sans" w:cs="Open Sans"/>
          <w:sz w:val="22"/>
          <w:szCs w:val="22"/>
        </w:rPr>
        <w:t xml:space="preserve"> </w:t>
      </w:r>
    </w:p>
    <w:p w14:paraId="04BEE8B8" w14:textId="77777777" w:rsidR="00AB7D9C" w:rsidRPr="0050298C" w:rsidRDefault="00820E6A"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 xml:space="preserve">Planning and delivering </w:t>
      </w:r>
      <w:r w:rsidR="00397691" w:rsidRPr="0050298C">
        <w:rPr>
          <w:rFonts w:ascii="Open Sans" w:hAnsi="Open Sans" w:cs="Open Sans"/>
          <w:sz w:val="22"/>
          <w:szCs w:val="22"/>
        </w:rPr>
        <w:t xml:space="preserve">effective learning programmes </w:t>
      </w:r>
      <w:r w:rsidR="00AB7D9C" w:rsidRPr="0050298C">
        <w:rPr>
          <w:rFonts w:ascii="Open Sans" w:hAnsi="Open Sans" w:cs="Open Sans"/>
          <w:sz w:val="22"/>
          <w:szCs w:val="22"/>
        </w:rPr>
        <w:t>with embed</w:t>
      </w:r>
      <w:r w:rsidR="008C63C9" w:rsidRPr="0050298C">
        <w:rPr>
          <w:rFonts w:ascii="Open Sans" w:hAnsi="Open Sans" w:cs="Open Sans"/>
          <w:sz w:val="22"/>
          <w:szCs w:val="22"/>
        </w:rPr>
        <w:t>ded</w:t>
      </w:r>
      <w:r w:rsidR="00AB7D9C" w:rsidRPr="0050298C">
        <w:rPr>
          <w:rFonts w:ascii="Open Sans" w:hAnsi="Open Sans" w:cs="Open Sans"/>
          <w:sz w:val="22"/>
          <w:szCs w:val="22"/>
        </w:rPr>
        <w:t xml:space="preserve"> English </w:t>
      </w:r>
      <w:r w:rsidR="00397691" w:rsidRPr="0050298C">
        <w:rPr>
          <w:rFonts w:ascii="Open Sans" w:hAnsi="Open Sans" w:cs="Open Sans"/>
          <w:sz w:val="22"/>
          <w:szCs w:val="22"/>
        </w:rPr>
        <w:t>for diverse groups</w:t>
      </w:r>
      <w:r w:rsidRPr="0050298C">
        <w:rPr>
          <w:rFonts w:ascii="Open Sans" w:hAnsi="Open Sans" w:cs="Open Sans"/>
          <w:sz w:val="22"/>
          <w:szCs w:val="22"/>
        </w:rPr>
        <w:t>.</w:t>
      </w:r>
      <w:r w:rsidR="00397691" w:rsidRPr="0050298C">
        <w:rPr>
          <w:rFonts w:ascii="Open Sans" w:hAnsi="Open Sans" w:cs="Open Sans"/>
          <w:sz w:val="22"/>
          <w:szCs w:val="22"/>
        </w:rPr>
        <w:t xml:space="preserve"> </w:t>
      </w:r>
    </w:p>
    <w:p w14:paraId="2AF28448" w14:textId="77777777" w:rsidR="00AB7D9C" w:rsidRPr="0050298C" w:rsidRDefault="00AB7D9C" w:rsidP="00EB415B">
      <w:pPr>
        <w:pStyle w:val="Pa9"/>
        <w:numPr>
          <w:ilvl w:val="0"/>
          <w:numId w:val="3"/>
        </w:numPr>
        <w:spacing w:after="120" w:line="276" w:lineRule="auto"/>
        <w:rPr>
          <w:rFonts w:ascii="Open Sans" w:hAnsi="Open Sans" w:cs="Open Sans"/>
          <w:sz w:val="22"/>
          <w:szCs w:val="22"/>
        </w:rPr>
      </w:pPr>
      <w:r w:rsidRPr="0050298C">
        <w:rPr>
          <w:rFonts w:ascii="Open Sans" w:hAnsi="Open Sans" w:cs="Open Sans"/>
          <w:sz w:val="22"/>
          <w:szCs w:val="22"/>
        </w:rPr>
        <w:t>Engagement of learners in the development of resources.</w:t>
      </w:r>
    </w:p>
    <w:p w14:paraId="34C982CB" w14:textId="0AE10148" w:rsidR="00D35267" w:rsidRPr="0050298C" w:rsidRDefault="00D35267" w:rsidP="00287ABF">
      <w:pPr>
        <w:spacing w:after="120" w:line="276" w:lineRule="auto"/>
        <w:rPr>
          <w:rFonts w:ascii="Open Sans" w:hAnsi="Open Sans" w:cs="Open Sans"/>
        </w:rPr>
      </w:pPr>
      <w:r w:rsidRPr="0050298C">
        <w:rPr>
          <w:rFonts w:ascii="Open Sans" w:hAnsi="Open Sans" w:cs="Open Sans"/>
        </w:rPr>
        <w:t>Equality and diver</w:t>
      </w:r>
      <w:r w:rsidR="0007191B">
        <w:rPr>
          <w:rFonts w:ascii="Open Sans" w:hAnsi="Open Sans" w:cs="Open Sans"/>
        </w:rPr>
        <w:t>sity underpins the work of the two</w:t>
      </w:r>
      <w:r w:rsidRPr="0050298C">
        <w:rPr>
          <w:rFonts w:ascii="Open Sans" w:hAnsi="Open Sans" w:cs="Open Sans"/>
        </w:rPr>
        <w:t xml:space="preserve"> partner organisations. This project also embraced equality and diversity through:</w:t>
      </w:r>
    </w:p>
    <w:p w14:paraId="31AB67E9" w14:textId="77777777" w:rsidR="00D35267" w:rsidRPr="00EB415B" w:rsidRDefault="00D35267" w:rsidP="00EB415B">
      <w:pPr>
        <w:pStyle w:val="ListParagraph"/>
        <w:numPr>
          <w:ilvl w:val="0"/>
          <w:numId w:val="4"/>
        </w:numPr>
        <w:spacing w:after="120" w:line="276" w:lineRule="auto"/>
        <w:rPr>
          <w:rFonts w:ascii="Open Sans" w:hAnsi="Open Sans" w:cs="Open Sans"/>
        </w:rPr>
      </w:pPr>
      <w:r w:rsidRPr="00EB415B">
        <w:rPr>
          <w:rFonts w:ascii="Open Sans" w:hAnsi="Open Sans" w:cs="Open Sans"/>
        </w:rPr>
        <w:t>Widening the participation of the learner group and finding effective ways of addressing and overcoming learners</w:t>
      </w:r>
      <w:r w:rsidR="00470A81" w:rsidRPr="00EB415B">
        <w:rPr>
          <w:rFonts w:ascii="Open Sans" w:hAnsi="Open Sans" w:cs="Open Sans"/>
        </w:rPr>
        <w:t>’</w:t>
      </w:r>
      <w:r w:rsidRPr="00EB415B">
        <w:rPr>
          <w:rFonts w:ascii="Open Sans" w:hAnsi="Open Sans" w:cs="Open Sans"/>
        </w:rPr>
        <w:t xml:space="preserve"> perceived and actual barriers to learning. </w:t>
      </w:r>
    </w:p>
    <w:p w14:paraId="17BE1809" w14:textId="77777777" w:rsidR="00D35267" w:rsidRPr="00EB415B" w:rsidRDefault="00D35267" w:rsidP="00EB415B">
      <w:pPr>
        <w:pStyle w:val="ListParagraph"/>
        <w:numPr>
          <w:ilvl w:val="0"/>
          <w:numId w:val="4"/>
        </w:numPr>
        <w:spacing w:after="120" w:line="276" w:lineRule="auto"/>
        <w:rPr>
          <w:rFonts w:ascii="Open Sans" w:hAnsi="Open Sans" w:cs="Open Sans"/>
        </w:rPr>
      </w:pPr>
      <w:r w:rsidRPr="00EB415B">
        <w:rPr>
          <w:rFonts w:ascii="Open Sans" w:hAnsi="Open Sans" w:cs="Open Sans"/>
        </w:rPr>
        <w:t xml:space="preserve">The identification and sharing of teaching, learning and assessment strategies, approaches and resources that improve learner outcomes for disadvantaged groups. </w:t>
      </w:r>
    </w:p>
    <w:p w14:paraId="72ACC232" w14:textId="77777777" w:rsidR="00D35267" w:rsidRPr="00EB415B" w:rsidRDefault="00D35267" w:rsidP="00EB415B">
      <w:pPr>
        <w:pStyle w:val="ListParagraph"/>
        <w:numPr>
          <w:ilvl w:val="0"/>
          <w:numId w:val="4"/>
        </w:numPr>
        <w:spacing w:after="120" w:line="276" w:lineRule="auto"/>
        <w:rPr>
          <w:rFonts w:ascii="Open Sans" w:hAnsi="Open Sans" w:cs="Open Sans"/>
        </w:rPr>
      </w:pPr>
      <w:r w:rsidRPr="00EB415B">
        <w:rPr>
          <w:rFonts w:ascii="Open Sans" w:hAnsi="Open Sans" w:cs="Open Sans"/>
        </w:rPr>
        <w:t>Practitioner self-refection included collaborating with partners to promote cultural diversity and inclusion.</w:t>
      </w:r>
    </w:p>
    <w:p w14:paraId="68A2E974" w14:textId="157628A5" w:rsidR="00D35267" w:rsidRPr="00EB415B" w:rsidRDefault="00D35267" w:rsidP="00EB415B">
      <w:pPr>
        <w:pStyle w:val="ListParagraph"/>
        <w:numPr>
          <w:ilvl w:val="0"/>
          <w:numId w:val="4"/>
        </w:numPr>
        <w:spacing w:after="120" w:line="276" w:lineRule="auto"/>
        <w:rPr>
          <w:rFonts w:ascii="Open Sans" w:hAnsi="Open Sans" w:cs="Open Sans"/>
        </w:rPr>
      </w:pPr>
      <w:r w:rsidRPr="00EB415B">
        <w:rPr>
          <w:rFonts w:ascii="Open Sans" w:hAnsi="Open Sans" w:cs="Open Sans"/>
        </w:rPr>
        <w:t>Learner feedback to ensure practitioners understood what they identify as key features of outstanding teaching and l</w:t>
      </w:r>
      <w:r w:rsidR="009F45F7">
        <w:rPr>
          <w:rFonts w:ascii="Open Sans" w:hAnsi="Open Sans" w:cs="Open Sans"/>
        </w:rPr>
        <w:t xml:space="preserve">earning and the potential </w:t>
      </w:r>
      <w:r w:rsidRPr="00EB415B">
        <w:rPr>
          <w:rFonts w:ascii="Open Sans" w:hAnsi="Open Sans" w:cs="Open Sans"/>
        </w:rPr>
        <w:t xml:space="preserve">barriers to successful outcomes. </w:t>
      </w:r>
    </w:p>
    <w:p w14:paraId="4CE2F98E" w14:textId="77777777" w:rsidR="00D35267" w:rsidRPr="00EB415B" w:rsidRDefault="00D35267" w:rsidP="00EB415B">
      <w:pPr>
        <w:pStyle w:val="ListParagraph"/>
        <w:numPr>
          <w:ilvl w:val="0"/>
          <w:numId w:val="4"/>
        </w:numPr>
        <w:spacing w:after="120" w:line="276" w:lineRule="auto"/>
        <w:rPr>
          <w:rFonts w:ascii="Open Sans" w:hAnsi="Open Sans" w:cs="Open Sans"/>
        </w:rPr>
      </w:pPr>
      <w:r w:rsidRPr="00EB415B">
        <w:rPr>
          <w:rFonts w:ascii="Open Sans" w:hAnsi="Open Sans" w:cs="Open Sans"/>
        </w:rPr>
        <w:lastRenderedPageBreak/>
        <w:t>Identifying strategies that enable learners to take responsibility for their learning and progression to encourage self-motivation.</w:t>
      </w:r>
    </w:p>
    <w:p w14:paraId="04E800A3" w14:textId="77777777" w:rsidR="00D35267" w:rsidRPr="0050298C" w:rsidRDefault="00D35267" w:rsidP="00287ABF">
      <w:pPr>
        <w:shd w:val="clear" w:color="auto" w:fill="FFFFFF"/>
        <w:spacing w:after="120" w:line="276" w:lineRule="auto"/>
        <w:rPr>
          <w:rFonts w:ascii="Open Sans" w:eastAsia="Times New Roman" w:hAnsi="Open Sans" w:cs="Open Sans"/>
          <w:color w:val="222222"/>
          <w:lang w:eastAsia="en-GB"/>
        </w:rPr>
      </w:pPr>
    </w:p>
    <w:p w14:paraId="536D2808" w14:textId="77777777" w:rsidR="00F868C5" w:rsidRPr="0050298C" w:rsidRDefault="00F868C5" w:rsidP="00287ABF">
      <w:pPr>
        <w:spacing w:after="120" w:line="276" w:lineRule="auto"/>
        <w:rPr>
          <w:rFonts w:ascii="Open Sans" w:hAnsi="Open Sans" w:cs="Open Sans"/>
        </w:rPr>
      </w:pPr>
      <w:r w:rsidRPr="0050298C">
        <w:rPr>
          <w:rFonts w:ascii="Open Sans" w:hAnsi="Open Sans" w:cs="Open Sans"/>
        </w:rPr>
        <w:t>The findings and impact of the project were evidenced from the following data collection and analysis:</w:t>
      </w:r>
    </w:p>
    <w:p w14:paraId="1DA5AB4D" w14:textId="77777777" w:rsidR="00741022" w:rsidRPr="00EB415B" w:rsidRDefault="00F868C5" w:rsidP="00EB415B">
      <w:pPr>
        <w:pStyle w:val="ListParagraph"/>
        <w:numPr>
          <w:ilvl w:val="0"/>
          <w:numId w:val="5"/>
        </w:numPr>
        <w:spacing w:after="120" w:line="276" w:lineRule="auto"/>
        <w:rPr>
          <w:rFonts w:ascii="Open Sans" w:hAnsi="Open Sans" w:cs="Open Sans"/>
        </w:rPr>
      </w:pPr>
      <w:r w:rsidRPr="00EB415B">
        <w:rPr>
          <w:rFonts w:ascii="Open Sans" w:hAnsi="Open Sans" w:cs="Open Sans"/>
        </w:rPr>
        <w:t xml:space="preserve">Teacher evaluation forms </w:t>
      </w:r>
      <w:r w:rsidR="00741022" w:rsidRPr="00EB415B">
        <w:rPr>
          <w:rFonts w:ascii="Open Sans" w:hAnsi="Open Sans" w:cs="Open Sans"/>
        </w:rPr>
        <w:t>from best practice events</w:t>
      </w:r>
      <w:r w:rsidR="00AA00CF" w:rsidRPr="00EB415B">
        <w:rPr>
          <w:rFonts w:ascii="Open Sans" w:hAnsi="Open Sans" w:cs="Open Sans"/>
        </w:rPr>
        <w:t>.</w:t>
      </w:r>
    </w:p>
    <w:p w14:paraId="77A96E21" w14:textId="3FE4C5BD" w:rsidR="00F868C5" w:rsidRPr="00EB415B" w:rsidRDefault="00F868C5" w:rsidP="00EB415B">
      <w:pPr>
        <w:pStyle w:val="ListParagraph"/>
        <w:numPr>
          <w:ilvl w:val="0"/>
          <w:numId w:val="5"/>
        </w:numPr>
        <w:spacing w:after="120" w:line="276" w:lineRule="auto"/>
        <w:rPr>
          <w:rFonts w:ascii="Open Sans" w:hAnsi="Open Sans" w:cs="Open Sans"/>
        </w:rPr>
      </w:pPr>
      <w:r w:rsidRPr="00EB415B">
        <w:rPr>
          <w:rFonts w:ascii="Open Sans" w:hAnsi="Open Sans" w:cs="Open Sans"/>
        </w:rPr>
        <w:t>Project leads</w:t>
      </w:r>
      <w:r w:rsidR="009F45F7">
        <w:rPr>
          <w:rFonts w:ascii="Open Sans" w:hAnsi="Open Sans" w:cs="Open Sans"/>
        </w:rPr>
        <w:t>’</w:t>
      </w:r>
      <w:r w:rsidRPr="00EB415B">
        <w:rPr>
          <w:rFonts w:ascii="Open Sans" w:hAnsi="Open Sans" w:cs="Open Sans"/>
        </w:rPr>
        <w:t xml:space="preserve"> and managers</w:t>
      </w:r>
      <w:r w:rsidR="009F45F7">
        <w:rPr>
          <w:rFonts w:ascii="Open Sans" w:hAnsi="Open Sans" w:cs="Open Sans"/>
        </w:rPr>
        <w:t>’</w:t>
      </w:r>
      <w:r w:rsidRPr="00EB415B">
        <w:rPr>
          <w:rFonts w:ascii="Open Sans" w:hAnsi="Open Sans" w:cs="Open Sans"/>
        </w:rPr>
        <w:t xml:space="preserve"> evaluation undertaken at t</w:t>
      </w:r>
      <w:r w:rsidR="009F45F7">
        <w:rPr>
          <w:rFonts w:ascii="Open Sans" w:hAnsi="Open Sans" w:cs="Open Sans"/>
        </w:rPr>
        <w:t>he end of project final meeting</w:t>
      </w:r>
      <w:r w:rsidR="00741022" w:rsidRPr="00EB415B">
        <w:rPr>
          <w:rFonts w:ascii="Open Sans" w:hAnsi="Open Sans" w:cs="Open Sans"/>
        </w:rPr>
        <w:t>.</w:t>
      </w:r>
    </w:p>
    <w:p w14:paraId="39F2DAEE" w14:textId="098587EB" w:rsidR="00AA00CF" w:rsidRPr="00EB415B" w:rsidRDefault="00AA00CF" w:rsidP="00EB415B">
      <w:pPr>
        <w:pStyle w:val="ListParagraph"/>
        <w:numPr>
          <w:ilvl w:val="0"/>
          <w:numId w:val="5"/>
        </w:numPr>
        <w:spacing w:after="120" w:line="276" w:lineRule="auto"/>
        <w:rPr>
          <w:rFonts w:ascii="Open Sans" w:hAnsi="Open Sans" w:cs="Open Sans"/>
        </w:rPr>
      </w:pPr>
      <w:r w:rsidRPr="00EB415B">
        <w:rPr>
          <w:rFonts w:ascii="Open Sans" w:hAnsi="Open Sans" w:cs="Open Sans"/>
        </w:rPr>
        <w:t>Learner fee</w:t>
      </w:r>
      <w:r w:rsidR="0007191B">
        <w:rPr>
          <w:rFonts w:ascii="Open Sans" w:hAnsi="Open Sans" w:cs="Open Sans"/>
        </w:rPr>
        <w:t>dback</w:t>
      </w:r>
      <w:r w:rsidR="00D207B4" w:rsidRPr="00EB415B">
        <w:rPr>
          <w:rFonts w:ascii="Open Sans" w:hAnsi="Open Sans" w:cs="Open Sans"/>
        </w:rPr>
        <w:t xml:space="preserve"> ‘How</w:t>
      </w:r>
      <w:r w:rsidRPr="00EB415B">
        <w:rPr>
          <w:rFonts w:ascii="Open Sans" w:hAnsi="Open Sans" w:cs="Open Sans"/>
        </w:rPr>
        <w:t xml:space="preserve"> do you know you are improving/learning?</w:t>
      </w:r>
      <w:r w:rsidR="00A46FCC" w:rsidRPr="00EB415B">
        <w:rPr>
          <w:rFonts w:ascii="Open Sans" w:hAnsi="Open Sans" w:cs="Open Sans"/>
        </w:rPr>
        <w:t>’</w:t>
      </w:r>
    </w:p>
    <w:p w14:paraId="1DDE9171" w14:textId="09075F6C" w:rsidR="00AA00CF" w:rsidRPr="00EB415B" w:rsidRDefault="00AA00CF" w:rsidP="00EB415B">
      <w:pPr>
        <w:pStyle w:val="NoSpacing"/>
        <w:spacing w:after="120" w:line="276" w:lineRule="auto"/>
        <w:ind w:left="720"/>
        <w:rPr>
          <w:rFonts w:ascii="Open Sans" w:hAnsi="Open Sans" w:cs="Open Sans"/>
          <w:i/>
          <w:color w:val="007096"/>
        </w:rPr>
      </w:pPr>
      <w:r w:rsidRPr="00EB415B">
        <w:rPr>
          <w:rFonts w:ascii="Open Sans" w:hAnsi="Open Sans" w:cs="Open Sans"/>
          <w:color w:val="007096"/>
        </w:rPr>
        <w:t>“</w:t>
      </w:r>
      <w:r w:rsidRPr="00EB415B">
        <w:rPr>
          <w:rFonts w:ascii="Open Sans" w:hAnsi="Open Sans" w:cs="Open Sans"/>
          <w:i/>
          <w:color w:val="007096"/>
        </w:rPr>
        <w:t xml:space="preserve">When I go shopping or visit the GP, I can talk. At the GP before I would have to ask for an interpreter. This meant I would have to wait 20 </w:t>
      </w:r>
      <w:proofErr w:type="spellStart"/>
      <w:r w:rsidRPr="00EB415B">
        <w:rPr>
          <w:rFonts w:ascii="Open Sans" w:hAnsi="Open Sans" w:cs="Open Sans"/>
          <w:i/>
          <w:color w:val="007096"/>
        </w:rPr>
        <w:t>mins</w:t>
      </w:r>
      <w:proofErr w:type="spellEnd"/>
      <w:r w:rsidRPr="00EB415B">
        <w:rPr>
          <w:rFonts w:ascii="Open Sans" w:hAnsi="Open Sans" w:cs="Open Sans"/>
          <w:i/>
          <w:color w:val="007096"/>
        </w:rPr>
        <w:t xml:space="preserve"> or more. Sometimes there was no interpreter so I had to make another appointment for a different day. Now I am happy to try and talk. My speaking is getting better. People understand me now. If I get lost on the tube I can ask for directions and the staff understand me; before I had to write it down”. </w:t>
      </w:r>
    </w:p>
    <w:p w14:paraId="53134DCB" w14:textId="3BEFA03F" w:rsidR="00AA00CF" w:rsidRPr="00EB415B" w:rsidRDefault="00AA00CF" w:rsidP="00EB415B">
      <w:pPr>
        <w:pStyle w:val="NoSpacing"/>
        <w:spacing w:after="120" w:line="276" w:lineRule="auto"/>
        <w:ind w:left="360" w:firstLine="360"/>
        <w:rPr>
          <w:rFonts w:ascii="Open Sans" w:hAnsi="Open Sans" w:cs="Open Sans"/>
          <w:i/>
          <w:color w:val="007096"/>
        </w:rPr>
      </w:pPr>
      <w:r w:rsidRPr="00EB415B">
        <w:rPr>
          <w:rFonts w:ascii="Open Sans" w:hAnsi="Open Sans" w:cs="Open Sans"/>
          <w:i/>
          <w:color w:val="007096"/>
        </w:rPr>
        <w:t>“My speaking is much better because we</w:t>
      </w:r>
      <w:r w:rsidR="00161AB1">
        <w:rPr>
          <w:rFonts w:ascii="Open Sans" w:hAnsi="Open Sans" w:cs="Open Sans"/>
          <w:i/>
          <w:color w:val="007096"/>
        </w:rPr>
        <w:t xml:space="preserve"> practise a lot, now I am free.”</w:t>
      </w:r>
    </w:p>
    <w:p w14:paraId="561C2F81" w14:textId="3390CB73" w:rsidR="00AA00CF" w:rsidRPr="00EB415B" w:rsidRDefault="00052B3C" w:rsidP="00EB415B">
      <w:pPr>
        <w:pStyle w:val="NoSpacing"/>
        <w:spacing w:after="120" w:line="276" w:lineRule="auto"/>
        <w:ind w:left="720"/>
        <w:rPr>
          <w:rFonts w:ascii="Open Sans" w:hAnsi="Open Sans" w:cs="Open Sans"/>
          <w:i/>
          <w:color w:val="007096"/>
        </w:rPr>
      </w:pPr>
      <w:r w:rsidRPr="00EB415B">
        <w:rPr>
          <w:rFonts w:ascii="Open Sans" w:hAnsi="Open Sans" w:cs="Open Sans"/>
          <w:i/>
          <w:color w:val="007096"/>
        </w:rPr>
        <w:t>“</w:t>
      </w:r>
      <w:r w:rsidR="00AA00CF" w:rsidRPr="00EB415B">
        <w:rPr>
          <w:rFonts w:ascii="Open Sans" w:hAnsi="Open Sans" w:cs="Open Sans"/>
          <w:i/>
          <w:color w:val="007096"/>
        </w:rPr>
        <w:t>I can use transport, I can buy tickets and ask questions. I listen to people on the bus and I understand them. My friends tell me I am speaking more than before. My keyworker and other</w:t>
      </w:r>
      <w:r w:rsidRPr="00EB415B">
        <w:rPr>
          <w:rFonts w:ascii="Open Sans" w:hAnsi="Open Sans" w:cs="Open Sans"/>
          <w:i/>
          <w:color w:val="007096"/>
        </w:rPr>
        <w:t xml:space="preserve"> staff have said I am improving</w:t>
      </w:r>
      <w:r w:rsidR="00161AB1">
        <w:rPr>
          <w:rFonts w:ascii="Open Sans" w:hAnsi="Open Sans" w:cs="Open Sans"/>
          <w:i/>
          <w:color w:val="007096"/>
        </w:rPr>
        <w:t>.</w:t>
      </w:r>
      <w:r w:rsidRPr="00EB415B">
        <w:rPr>
          <w:rFonts w:ascii="Open Sans" w:hAnsi="Open Sans" w:cs="Open Sans"/>
          <w:i/>
          <w:color w:val="007096"/>
        </w:rPr>
        <w:t>”</w:t>
      </w:r>
    </w:p>
    <w:p w14:paraId="39A59ADF" w14:textId="72E3640E" w:rsidR="00AA00CF" w:rsidRPr="00EB415B" w:rsidRDefault="00052B3C" w:rsidP="00EB415B">
      <w:pPr>
        <w:pStyle w:val="NoSpacing"/>
        <w:spacing w:after="120" w:line="276" w:lineRule="auto"/>
        <w:ind w:left="360" w:firstLine="360"/>
        <w:rPr>
          <w:rFonts w:ascii="Open Sans" w:hAnsi="Open Sans" w:cs="Open Sans"/>
          <w:i/>
          <w:color w:val="007096"/>
        </w:rPr>
      </w:pPr>
      <w:r w:rsidRPr="00EB415B">
        <w:rPr>
          <w:rFonts w:ascii="Open Sans" w:hAnsi="Open Sans" w:cs="Open Sans"/>
          <w:i/>
          <w:color w:val="007096"/>
        </w:rPr>
        <w:t>“</w:t>
      </w:r>
      <w:r w:rsidR="00AA00CF" w:rsidRPr="00EB415B">
        <w:rPr>
          <w:rFonts w:ascii="Open Sans" w:hAnsi="Open Sans" w:cs="Open Sans"/>
          <w:i/>
          <w:color w:val="007096"/>
        </w:rPr>
        <w:t>I am able to do things I couldn’t do before – ask for help in shops, speak to people</w:t>
      </w:r>
      <w:r w:rsidR="00161AB1">
        <w:rPr>
          <w:rFonts w:ascii="Open Sans" w:hAnsi="Open Sans" w:cs="Open Sans"/>
          <w:i/>
          <w:color w:val="007096"/>
        </w:rPr>
        <w:t>.</w:t>
      </w:r>
      <w:r w:rsidRPr="00EB415B">
        <w:rPr>
          <w:rFonts w:ascii="Open Sans" w:hAnsi="Open Sans" w:cs="Open Sans"/>
          <w:i/>
          <w:color w:val="007096"/>
        </w:rPr>
        <w:t>”</w:t>
      </w:r>
    </w:p>
    <w:p w14:paraId="2133380D" w14:textId="18825EC1" w:rsidR="00AA00CF" w:rsidRPr="00EB415B" w:rsidRDefault="00052B3C" w:rsidP="00287ABF">
      <w:pPr>
        <w:pStyle w:val="NoSpacing"/>
        <w:spacing w:after="120" w:line="276" w:lineRule="auto"/>
        <w:ind w:left="360" w:firstLine="360"/>
        <w:rPr>
          <w:rFonts w:ascii="Open Sans" w:hAnsi="Open Sans" w:cs="Open Sans"/>
          <w:i/>
          <w:color w:val="007096"/>
        </w:rPr>
      </w:pPr>
      <w:r w:rsidRPr="00EB415B">
        <w:rPr>
          <w:rFonts w:ascii="Open Sans" w:hAnsi="Open Sans" w:cs="Open Sans"/>
          <w:i/>
          <w:color w:val="007096"/>
        </w:rPr>
        <w:t>“</w:t>
      </w:r>
      <w:r w:rsidR="00AA00CF" w:rsidRPr="00EB415B">
        <w:rPr>
          <w:rFonts w:ascii="Open Sans" w:hAnsi="Open Sans" w:cs="Open Sans"/>
          <w:i/>
          <w:color w:val="007096"/>
        </w:rPr>
        <w:t>I can understand better</w:t>
      </w:r>
      <w:r w:rsidR="00161AB1">
        <w:rPr>
          <w:rFonts w:ascii="Open Sans" w:hAnsi="Open Sans" w:cs="Open Sans"/>
          <w:i/>
          <w:color w:val="007096"/>
        </w:rPr>
        <w:t>.</w:t>
      </w:r>
      <w:r w:rsidRPr="00EB415B">
        <w:rPr>
          <w:rFonts w:ascii="Open Sans" w:hAnsi="Open Sans" w:cs="Open Sans"/>
          <w:i/>
          <w:color w:val="007096"/>
        </w:rPr>
        <w:t>”</w:t>
      </w:r>
    </w:p>
    <w:p w14:paraId="44FA18CC" w14:textId="77777777" w:rsidR="00AA00CF" w:rsidRPr="0050298C" w:rsidRDefault="00AA00CF" w:rsidP="00287ABF">
      <w:pPr>
        <w:pStyle w:val="NoSpacing"/>
        <w:spacing w:after="120" w:line="276" w:lineRule="auto"/>
        <w:rPr>
          <w:rFonts w:ascii="Open Sans" w:hAnsi="Open Sans" w:cs="Open Sans"/>
        </w:rPr>
      </w:pPr>
    </w:p>
    <w:p w14:paraId="49962E4A" w14:textId="066255F9" w:rsidR="00A46FCC" w:rsidRPr="0050298C" w:rsidRDefault="00EB415B" w:rsidP="00287ABF">
      <w:pPr>
        <w:spacing w:after="120" w:line="276" w:lineRule="auto"/>
        <w:rPr>
          <w:rFonts w:ascii="Open Sans" w:hAnsi="Open Sans" w:cs="Open Sans"/>
          <w:b/>
          <w:color w:val="007096"/>
        </w:rPr>
      </w:pPr>
      <w:r>
        <w:rPr>
          <w:rFonts w:ascii="Open Sans" w:hAnsi="Open Sans" w:cs="Open Sans"/>
          <w:b/>
          <w:color w:val="007096"/>
        </w:rPr>
        <w:t>Outputs, outcomes and impact</w:t>
      </w:r>
    </w:p>
    <w:p w14:paraId="72755775" w14:textId="77777777" w:rsidR="00EB415B" w:rsidRPr="00EB415B" w:rsidRDefault="003E5374" w:rsidP="00EB415B">
      <w:pPr>
        <w:spacing w:after="120" w:line="276" w:lineRule="auto"/>
        <w:ind w:firstLine="360"/>
        <w:rPr>
          <w:rFonts w:ascii="Open Sans" w:hAnsi="Open Sans" w:cs="Open Sans"/>
          <w:b/>
          <w:color w:val="007096"/>
        </w:rPr>
      </w:pPr>
      <w:r w:rsidRPr="00EB415B">
        <w:rPr>
          <w:rFonts w:ascii="Open Sans" w:hAnsi="Open Sans" w:cs="Open Sans"/>
          <w:b/>
          <w:color w:val="007096"/>
        </w:rPr>
        <w:t>Outputs</w:t>
      </w:r>
    </w:p>
    <w:p w14:paraId="78834293" w14:textId="1AA9054A" w:rsidR="00A439F6" w:rsidRPr="00031B68" w:rsidRDefault="00673C89" w:rsidP="00031B68">
      <w:pPr>
        <w:pStyle w:val="ListParagraph"/>
        <w:numPr>
          <w:ilvl w:val="0"/>
          <w:numId w:val="14"/>
        </w:numPr>
        <w:spacing w:after="120" w:line="276" w:lineRule="auto"/>
        <w:rPr>
          <w:rFonts w:ascii="Open Sans" w:hAnsi="Open Sans" w:cs="Open Sans"/>
        </w:rPr>
      </w:pPr>
      <w:r w:rsidRPr="00031B68">
        <w:rPr>
          <w:rFonts w:ascii="Open Sans" w:hAnsi="Open Sans" w:cs="Open Sans"/>
        </w:rPr>
        <w:t>D</w:t>
      </w:r>
      <w:r w:rsidR="00AB7D9C" w:rsidRPr="00031B68">
        <w:rPr>
          <w:rFonts w:ascii="Open Sans" w:hAnsi="Open Sans" w:cs="Open Sans"/>
        </w:rPr>
        <w:t>rawing together staff to underpin future course delivery with strategi</w:t>
      </w:r>
      <w:r w:rsidR="00820E6A" w:rsidRPr="00031B68">
        <w:rPr>
          <w:rFonts w:ascii="Open Sans" w:hAnsi="Open Sans" w:cs="Open Sans"/>
        </w:rPr>
        <w:t xml:space="preserve">es and resources for embedding </w:t>
      </w:r>
      <w:r w:rsidR="00AB7D9C" w:rsidRPr="00031B68">
        <w:rPr>
          <w:rFonts w:ascii="Open Sans" w:hAnsi="Open Sans" w:cs="Open Sans"/>
        </w:rPr>
        <w:t>English</w:t>
      </w:r>
      <w:r w:rsidR="00820E6A" w:rsidRPr="00031B68">
        <w:rPr>
          <w:rFonts w:ascii="Open Sans" w:hAnsi="Open Sans" w:cs="Open Sans"/>
        </w:rPr>
        <w:t>.</w:t>
      </w:r>
      <w:r w:rsidR="00AB7D9C" w:rsidRPr="00031B68">
        <w:rPr>
          <w:rFonts w:ascii="Open Sans" w:hAnsi="Open Sans" w:cs="Open Sans"/>
        </w:rPr>
        <w:t xml:space="preserve"> </w:t>
      </w:r>
    </w:p>
    <w:p w14:paraId="5E9E0354" w14:textId="77777777" w:rsidR="00741022" w:rsidRPr="00EB415B" w:rsidRDefault="00820E6A" w:rsidP="00EB415B">
      <w:pPr>
        <w:pStyle w:val="ListParagraph"/>
        <w:numPr>
          <w:ilvl w:val="0"/>
          <w:numId w:val="6"/>
        </w:numPr>
        <w:spacing w:after="120" w:line="276" w:lineRule="auto"/>
        <w:rPr>
          <w:rFonts w:ascii="Open Sans" w:hAnsi="Open Sans" w:cs="Open Sans"/>
        </w:rPr>
      </w:pPr>
      <w:r w:rsidRPr="00EB415B">
        <w:rPr>
          <w:rFonts w:ascii="Open Sans" w:hAnsi="Open Sans" w:cs="Open Sans"/>
        </w:rPr>
        <w:t xml:space="preserve">Promoting reflective practice and appealing </w:t>
      </w:r>
      <w:proofErr w:type="gramStart"/>
      <w:r w:rsidRPr="00EB415B">
        <w:rPr>
          <w:rFonts w:ascii="Open Sans" w:hAnsi="Open Sans" w:cs="Open Sans"/>
        </w:rPr>
        <w:t>to</w:t>
      </w:r>
      <w:proofErr w:type="gramEnd"/>
      <w:r w:rsidRPr="00EB415B">
        <w:rPr>
          <w:rFonts w:ascii="Open Sans" w:hAnsi="Open Sans" w:cs="Open Sans"/>
        </w:rPr>
        <w:t xml:space="preserve"> professional values by emphasising continuous professional development through best practice events</w:t>
      </w:r>
      <w:r w:rsidR="00496326" w:rsidRPr="00EB415B">
        <w:rPr>
          <w:rFonts w:ascii="Open Sans" w:hAnsi="Open Sans" w:cs="Open Sans"/>
        </w:rPr>
        <w:t>.</w:t>
      </w:r>
    </w:p>
    <w:p w14:paraId="6EF28627" w14:textId="4682CB23" w:rsidR="00741022" w:rsidRPr="00EB415B" w:rsidRDefault="00C370DD" w:rsidP="00EB415B">
      <w:pPr>
        <w:pStyle w:val="ListParagraph"/>
        <w:numPr>
          <w:ilvl w:val="0"/>
          <w:numId w:val="6"/>
        </w:numPr>
        <w:spacing w:after="120" w:line="276" w:lineRule="auto"/>
        <w:rPr>
          <w:rFonts w:ascii="Open Sans" w:hAnsi="Open Sans" w:cs="Open Sans"/>
        </w:rPr>
      </w:pPr>
      <w:r w:rsidRPr="00EB415B">
        <w:rPr>
          <w:rFonts w:ascii="Open Sans" w:hAnsi="Open Sans" w:cs="Open Sans"/>
        </w:rPr>
        <w:t xml:space="preserve">Sharing good practice: </w:t>
      </w:r>
      <w:r w:rsidR="00820E6A" w:rsidRPr="00EB415B">
        <w:rPr>
          <w:rFonts w:ascii="Open Sans" w:hAnsi="Open Sans" w:cs="Open Sans"/>
        </w:rPr>
        <w:t xml:space="preserve">Differentiation and contextualisation where staff shared resources and reported back findings from trailing the resources with learners.  </w:t>
      </w:r>
      <w:r w:rsidR="00741022" w:rsidRPr="00EB415B">
        <w:rPr>
          <w:rFonts w:ascii="Open Sans" w:hAnsi="Open Sans" w:cs="Open Sans"/>
        </w:rPr>
        <w:t>Staff evaluation forms on their finding</w:t>
      </w:r>
      <w:r w:rsidR="009F45F7">
        <w:rPr>
          <w:rFonts w:ascii="Open Sans" w:hAnsi="Open Sans" w:cs="Open Sans"/>
        </w:rPr>
        <w:t>s</w:t>
      </w:r>
      <w:r w:rsidR="00741022" w:rsidRPr="00EB415B">
        <w:rPr>
          <w:rFonts w:ascii="Open Sans" w:hAnsi="Open Sans" w:cs="Open Sans"/>
        </w:rPr>
        <w:t xml:space="preserve"> uploaded onto </w:t>
      </w:r>
      <w:proofErr w:type="spellStart"/>
      <w:r w:rsidR="00741022" w:rsidRPr="00EB415B">
        <w:rPr>
          <w:rFonts w:ascii="Open Sans" w:hAnsi="Open Sans" w:cs="Open Sans"/>
        </w:rPr>
        <w:t>Dropbox</w:t>
      </w:r>
      <w:proofErr w:type="spellEnd"/>
      <w:r w:rsidR="00741022" w:rsidRPr="00EB415B">
        <w:rPr>
          <w:rFonts w:ascii="Open Sans" w:hAnsi="Open Sans" w:cs="Open Sans"/>
        </w:rPr>
        <w:t xml:space="preserve">. </w:t>
      </w:r>
    </w:p>
    <w:p w14:paraId="691181CC" w14:textId="77777777" w:rsidR="00820E6A" w:rsidRPr="00EB415B" w:rsidRDefault="00820E6A" w:rsidP="00EB415B">
      <w:pPr>
        <w:pStyle w:val="ListParagraph"/>
        <w:numPr>
          <w:ilvl w:val="0"/>
          <w:numId w:val="6"/>
        </w:numPr>
        <w:spacing w:after="120" w:line="276" w:lineRule="auto"/>
        <w:rPr>
          <w:rFonts w:ascii="Open Sans" w:hAnsi="Open Sans" w:cs="Open Sans"/>
        </w:rPr>
      </w:pPr>
      <w:r w:rsidRPr="00EB415B">
        <w:rPr>
          <w:rFonts w:ascii="Open Sans" w:hAnsi="Open Sans" w:cs="Open Sans"/>
        </w:rPr>
        <w:t xml:space="preserve">Sharing good practice event – RARPA – WAES shared a developed RARPA process with </w:t>
      </w:r>
      <w:r w:rsidR="00D60FFC" w:rsidRPr="00EB415B">
        <w:rPr>
          <w:rFonts w:ascii="Open Sans" w:hAnsi="Open Sans" w:cs="Open Sans"/>
        </w:rPr>
        <w:t xml:space="preserve">St </w:t>
      </w:r>
      <w:proofErr w:type="spellStart"/>
      <w:r w:rsidR="00D60FFC" w:rsidRPr="00EB415B">
        <w:rPr>
          <w:rFonts w:ascii="Open Sans" w:hAnsi="Open Sans" w:cs="Open Sans"/>
        </w:rPr>
        <w:t>Mungo’s</w:t>
      </w:r>
      <w:proofErr w:type="spellEnd"/>
      <w:r w:rsidR="00D60FFC" w:rsidRPr="00EB415B">
        <w:rPr>
          <w:rFonts w:ascii="Open Sans" w:hAnsi="Open Sans" w:cs="Open Sans"/>
        </w:rPr>
        <w:t xml:space="preserve"> </w:t>
      </w:r>
      <w:proofErr w:type="gramStart"/>
      <w:r w:rsidR="00D60FFC" w:rsidRPr="00EB415B">
        <w:rPr>
          <w:rFonts w:ascii="Open Sans" w:hAnsi="Open Sans" w:cs="Open Sans"/>
        </w:rPr>
        <w:t>Broadway</w:t>
      </w:r>
      <w:r w:rsidRPr="00EB415B">
        <w:rPr>
          <w:rFonts w:ascii="Open Sans" w:hAnsi="Open Sans" w:cs="Open Sans"/>
        </w:rPr>
        <w:t xml:space="preserve"> which</w:t>
      </w:r>
      <w:proofErr w:type="gramEnd"/>
      <w:r w:rsidRPr="00EB415B">
        <w:rPr>
          <w:rFonts w:ascii="Open Sans" w:hAnsi="Open Sans" w:cs="Open Sans"/>
        </w:rPr>
        <w:t xml:space="preserve"> gave them a </w:t>
      </w:r>
      <w:r w:rsidRPr="00EB415B">
        <w:rPr>
          <w:rFonts w:ascii="Open Sans" w:hAnsi="Open Sans" w:cs="Open Sans"/>
        </w:rPr>
        <w:lastRenderedPageBreak/>
        <w:t>framework for developing fit for purpose RARPA framework for working with homeless learners.</w:t>
      </w:r>
      <w:r w:rsidR="00052B3C" w:rsidRPr="00EB415B">
        <w:rPr>
          <w:rFonts w:ascii="Open Sans" w:hAnsi="Open Sans" w:cs="Open Sans"/>
        </w:rPr>
        <w:t xml:space="preserve"> </w:t>
      </w:r>
    </w:p>
    <w:p w14:paraId="5FAD6438" w14:textId="49C89F0F" w:rsidR="00A439F6" w:rsidRPr="00EB415B" w:rsidRDefault="00820E6A" w:rsidP="00EB415B">
      <w:pPr>
        <w:pStyle w:val="ListParagraph"/>
        <w:numPr>
          <w:ilvl w:val="0"/>
          <w:numId w:val="6"/>
        </w:numPr>
        <w:spacing w:after="120" w:line="276" w:lineRule="auto"/>
        <w:rPr>
          <w:rFonts w:ascii="Open Sans" w:hAnsi="Open Sans" w:cs="Open Sans"/>
          <w:i/>
          <w:color w:val="0070C0"/>
        </w:rPr>
      </w:pPr>
      <w:r w:rsidRPr="00EB415B">
        <w:rPr>
          <w:rFonts w:ascii="Open Sans" w:hAnsi="Open Sans" w:cs="Open Sans"/>
        </w:rPr>
        <w:t xml:space="preserve">Development of a resource </w:t>
      </w:r>
      <w:r w:rsidR="002443FE" w:rsidRPr="00EB415B">
        <w:rPr>
          <w:rFonts w:ascii="Open Sans" w:hAnsi="Open Sans" w:cs="Open Sans"/>
        </w:rPr>
        <w:t>bank of materials</w:t>
      </w:r>
      <w:r w:rsidR="00161AB1">
        <w:rPr>
          <w:rFonts w:ascii="Open Sans" w:hAnsi="Open Sans" w:cs="Open Sans"/>
        </w:rPr>
        <w:t>, focu</w:t>
      </w:r>
      <w:r w:rsidRPr="00EB415B">
        <w:rPr>
          <w:rFonts w:ascii="Open Sans" w:hAnsi="Open Sans" w:cs="Open Sans"/>
        </w:rPr>
        <w:t>sing on differentiation and contextualisation for use by teachers in both organisations</w:t>
      </w:r>
      <w:r w:rsidR="00052B3C" w:rsidRPr="00EB415B">
        <w:rPr>
          <w:rFonts w:ascii="Open Sans" w:hAnsi="Open Sans" w:cs="Open Sans"/>
        </w:rPr>
        <w:t>.</w:t>
      </w:r>
    </w:p>
    <w:p w14:paraId="19EAB4E1" w14:textId="77777777" w:rsidR="00A46FCC" w:rsidRPr="00EB415B" w:rsidRDefault="002443FE" w:rsidP="00EB415B">
      <w:pPr>
        <w:pStyle w:val="ListParagraph"/>
        <w:numPr>
          <w:ilvl w:val="0"/>
          <w:numId w:val="6"/>
        </w:numPr>
        <w:spacing w:after="120" w:line="276" w:lineRule="auto"/>
        <w:rPr>
          <w:rFonts w:ascii="Open Sans" w:hAnsi="Open Sans" w:cs="Open Sans"/>
        </w:rPr>
      </w:pPr>
      <w:r w:rsidRPr="00EB415B">
        <w:rPr>
          <w:rFonts w:ascii="Open Sans" w:hAnsi="Open Sans" w:cs="Open Sans"/>
        </w:rPr>
        <w:t>Establishing the response of teaching staff to embedding English in</w:t>
      </w:r>
      <w:r w:rsidR="00AB7D9C" w:rsidRPr="00EB415B">
        <w:rPr>
          <w:rFonts w:ascii="Open Sans" w:hAnsi="Open Sans" w:cs="Open Sans"/>
        </w:rPr>
        <w:t xml:space="preserve"> course provision</w:t>
      </w:r>
      <w:r w:rsidRPr="00EB415B">
        <w:rPr>
          <w:rFonts w:ascii="Open Sans" w:hAnsi="Open Sans" w:cs="Open Sans"/>
        </w:rPr>
        <w:t xml:space="preserve"> as a r</w:t>
      </w:r>
      <w:r w:rsidR="00052B3C" w:rsidRPr="00EB415B">
        <w:rPr>
          <w:rFonts w:ascii="Open Sans" w:hAnsi="Open Sans" w:cs="Open Sans"/>
        </w:rPr>
        <w:t>outine part of session planning.</w:t>
      </w:r>
    </w:p>
    <w:p w14:paraId="5C29CADE" w14:textId="77777777" w:rsidR="00A46FCC" w:rsidRPr="0050298C" w:rsidRDefault="00A46FCC" w:rsidP="00287ABF">
      <w:pPr>
        <w:pStyle w:val="ListParagraph"/>
        <w:spacing w:after="120" w:line="276" w:lineRule="auto"/>
        <w:ind w:left="360"/>
        <w:rPr>
          <w:rFonts w:ascii="Open Sans" w:hAnsi="Open Sans" w:cs="Open Sans"/>
        </w:rPr>
      </w:pPr>
    </w:p>
    <w:p w14:paraId="4A588A27" w14:textId="3B1F08EF" w:rsidR="00F868C5" w:rsidRPr="0050298C" w:rsidRDefault="00EB415B" w:rsidP="00EB415B">
      <w:pPr>
        <w:spacing w:after="120" w:line="276" w:lineRule="auto"/>
        <w:ind w:firstLine="360"/>
        <w:rPr>
          <w:rFonts w:ascii="Open Sans" w:hAnsi="Open Sans" w:cs="Open Sans"/>
          <w:b/>
        </w:rPr>
      </w:pPr>
      <w:r w:rsidRPr="00EB415B">
        <w:rPr>
          <w:rFonts w:ascii="Open Sans" w:hAnsi="Open Sans" w:cs="Open Sans"/>
          <w:b/>
          <w:color w:val="007096"/>
        </w:rPr>
        <w:t>Outcomes</w:t>
      </w:r>
      <w:r>
        <w:rPr>
          <w:rFonts w:ascii="Open Sans" w:hAnsi="Open Sans" w:cs="Open Sans"/>
          <w:b/>
        </w:rPr>
        <w:tab/>
      </w:r>
    </w:p>
    <w:p w14:paraId="41B8DC66" w14:textId="5D71436D" w:rsidR="00F868C5" w:rsidRPr="00EB415B" w:rsidRDefault="00F868C5" w:rsidP="00EB415B">
      <w:pPr>
        <w:pStyle w:val="ListParagraph"/>
        <w:numPr>
          <w:ilvl w:val="0"/>
          <w:numId w:val="7"/>
        </w:numPr>
        <w:spacing w:after="120" w:line="276" w:lineRule="auto"/>
        <w:rPr>
          <w:rFonts w:ascii="Open Sans" w:hAnsi="Open Sans" w:cs="Open Sans"/>
        </w:rPr>
      </w:pPr>
      <w:r w:rsidRPr="00EB415B">
        <w:rPr>
          <w:rFonts w:ascii="Open Sans" w:hAnsi="Open Sans" w:cs="Open Sans"/>
        </w:rPr>
        <w:t xml:space="preserve">Resources </w:t>
      </w:r>
      <w:r w:rsidR="00AB7D9C" w:rsidRPr="00EB415B">
        <w:rPr>
          <w:rFonts w:ascii="Open Sans" w:hAnsi="Open Sans" w:cs="Open Sans"/>
        </w:rPr>
        <w:t>developed during the project embedded into ESOL and English teams</w:t>
      </w:r>
      <w:r w:rsidR="0007191B">
        <w:rPr>
          <w:rFonts w:ascii="Open Sans" w:hAnsi="Open Sans" w:cs="Open Sans"/>
        </w:rPr>
        <w:t xml:space="preserve"> in</w:t>
      </w:r>
      <w:r w:rsidRPr="00EB415B">
        <w:rPr>
          <w:rFonts w:ascii="Open Sans" w:hAnsi="Open Sans" w:cs="Open Sans"/>
        </w:rPr>
        <w:t xml:space="preserve"> </w:t>
      </w:r>
      <w:r w:rsidR="00AB7D9C" w:rsidRPr="00EB415B">
        <w:rPr>
          <w:rFonts w:ascii="Open Sans" w:hAnsi="Open Sans" w:cs="Open Sans"/>
        </w:rPr>
        <w:t xml:space="preserve">September </w:t>
      </w:r>
      <w:r w:rsidR="00496326" w:rsidRPr="00EB415B">
        <w:rPr>
          <w:rFonts w:ascii="Open Sans" w:hAnsi="Open Sans" w:cs="Open Sans"/>
        </w:rPr>
        <w:t>2015.</w:t>
      </w:r>
    </w:p>
    <w:p w14:paraId="6BEC13E9" w14:textId="2DAB781C" w:rsidR="00AB7D9C" w:rsidRPr="00EB415B" w:rsidRDefault="00F36526" w:rsidP="00EB415B">
      <w:pPr>
        <w:pStyle w:val="ListParagraph"/>
        <w:numPr>
          <w:ilvl w:val="0"/>
          <w:numId w:val="7"/>
        </w:numPr>
        <w:spacing w:after="120" w:line="276" w:lineRule="auto"/>
        <w:rPr>
          <w:rFonts w:ascii="Open Sans" w:hAnsi="Open Sans" w:cs="Open Sans"/>
        </w:rPr>
      </w:pPr>
      <w:r w:rsidRPr="00EB415B">
        <w:rPr>
          <w:rFonts w:ascii="Open Sans" w:hAnsi="Open Sans" w:cs="Open Sans"/>
        </w:rPr>
        <w:t xml:space="preserve">Framework for RARPA developed in </w:t>
      </w:r>
      <w:r w:rsidR="00D60FFC" w:rsidRPr="00EB415B">
        <w:rPr>
          <w:rFonts w:ascii="Open Sans" w:hAnsi="Open Sans" w:cs="Open Sans"/>
        </w:rPr>
        <w:t xml:space="preserve">St </w:t>
      </w:r>
      <w:proofErr w:type="spellStart"/>
      <w:r w:rsidR="00D60FFC" w:rsidRPr="00EB415B">
        <w:rPr>
          <w:rFonts w:ascii="Open Sans" w:hAnsi="Open Sans" w:cs="Open Sans"/>
        </w:rPr>
        <w:t>Mungo’s</w:t>
      </w:r>
      <w:proofErr w:type="spellEnd"/>
      <w:r w:rsidR="00D60FFC" w:rsidRPr="00EB415B">
        <w:rPr>
          <w:rFonts w:ascii="Open Sans" w:hAnsi="Open Sans" w:cs="Open Sans"/>
        </w:rPr>
        <w:t xml:space="preserve"> Broadway</w:t>
      </w:r>
      <w:r w:rsidRPr="00EB415B">
        <w:rPr>
          <w:rFonts w:ascii="Open Sans" w:hAnsi="Open Sans" w:cs="Open Sans"/>
        </w:rPr>
        <w:t xml:space="preserve"> to include diagnostic ass</w:t>
      </w:r>
      <w:r w:rsidR="00CE077D" w:rsidRPr="00EB415B">
        <w:rPr>
          <w:rFonts w:ascii="Open Sans" w:hAnsi="Open Sans" w:cs="Open Sans"/>
        </w:rPr>
        <w:t>e</w:t>
      </w:r>
      <w:r w:rsidR="00031B68">
        <w:rPr>
          <w:rFonts w:ascii="Open Sans" w:hAnsi="Open Sans" w:cs="Open Sans"/>
        </w:rPr>
        <w:t>ssment,</w:t>
      </w:r>
      <w:r w:rsidR="00161AB1">
        <w:rPr>
          <w:rFonts w:ascii="Open Sans" w:hAnsi="Open Sans" w:cs="Open Sans"/>
        </w:rPr>
        <w:t xml:space="preserve"> recording individual learning </w:t>
      </w:r>
      <w:r w:rsidR="00031B68">
        <w:rPr>
          <w:rFonts w:ascii="Open Sans" w:hAnsi="Open Sans" w:cs="Open Sans"/>
        </w:rPr>
        <w:t>plan</w:t>
      </w:r>
      <w:r w:rsidRPr="00EB415B">
        <w:rPr>
          <w:rFonts w:ascii="Open Sans" w:hAnsi="Open Sans" w:cs="Open Sans"/>
        </w:rPr>
        <w:t>s and lea</w:t>
      </w:r>
      <w:r w:rsidR="00CE077D" w:rsidRPr="00EB415B">
        <w:rPr>
          <w:rFonts w:ascii="Open Sans" w:hAnsi="Open Sans" w:cs="Open Sans"/>
        </w:rPr>
        <w:t>r</w:t>
      </w:r>
      <w:r w:rsidR="00161AB1">
        <w:rPr>
          <w:rFonts w:ascii="Open Sans" w:hAnsi="Open Sans" w:cs="Open Sans"/>
        </w:rPr>
        <w:t xml:space="preserve">ners’ achievements, and </w:t>
      </w:r>
      <w:r w:rsidRPr="00EB415B">
        <w:rPr>
          <w:rFonts w:ascii="Open Sans" w:hAnsi="Open Sans" w:cs="Open Sans"/>
        </w:rPr>
        <w:t>outcomes and a moderation process. Reviewed and further refined to ensure fit for purpose during the year</w:t>
      </w:r>
      <w:r w:rsidR="00496326" w:rsidRPr="00EB415B">
        <w:rPr>
          <w:rFonts w:ascii="Open Sans" w:hAnsi="Open Sans" w:cs="Open Sans"/>
        </w:rPr>
        <w:t>.</w:t>
      </w:r>
    </w:p>
    <w:p w14:paraId="5AC4D032" w14:textId="77777777" w:rsidR="00052B3C" w:rsidRPr="00EB415B" w:rsidRDefault="00052B3C" w:rsidP="00EB415B">
      <w:pPr>
        <w:pStyle w:val="ListParagraph"/>
        <w:numPr>
          <w:ilvl w:val="0"/>
          <w:numId w:val="7"/>
        </w:numPr>
        <w:spacing w:after="120" w:line="276" w:lineRule="auto"/>
        <w:rPr>
          <w:rFonts w:ascii="Open Sans" w:hAnsi="Open Sans" w:cs="Open Sans"/>
        </w:rPr>
      </w:pPr>
      <w:r w:rsidRPr="00EB415B">
        <w:rPr>
          <w:rFonts w:ascii="Open Sans" w:hAnsi="Open Sans" w:cs="Open Sans"/>
        </w:rPr>
        <w:t xml:space="preserve">Developed a basic skills </w:t>
      </w:r>
      <w:proofErr w:type="gramStart"/>
      <w:r w:rsidRPr="00EB415B">
        <w:rPr>
          <w:rFonts w:ascii="Open Sans" w:hAnsi="Open Sans" w:cs="Open Sans"/>
        </w:rPr>
        <w:t>awareness training</w:t>
      </w:r>
      <w:proofErr w:type="gramEnd"/>
      <w:r w:rsidRPr="00EB415B">
        <w:rPr>
          <w:rFonts w:ascii="Open Sans" w:hAnsi="Open Sans" w:cs="Open Sans"/>
        </w:rPr>
        <w:t xml:space="preserve"> tool to increase awareness among non-teaching staff.</w:t>
      </w:r>
    </w:p>
    <w:p w14:paraId="4B74066C" w14:textId="77777777" w:rsidR="00052B3C" w:rsidRPr="0050298C" w:rsidRDefault="00052B3C" w:rsidP="00287ABF">
      <w:pPr>
        <w:pStyle w:val="ListParagraph"/>
        <w:spacing w:after="120" w:line="276" w:lineRule="auto"/>
        <w:ind w:left="360"/>
        <w:rPr>
          <w:rFonts w:ascii="Open Sans" w:hAnsi="Open Sans" w:cs="Open Sans"/>
        </w:rPr>
      </w:pPr>
    </w:p>
    <w:p w14:paraId="3D274B88" w14:textId="06D9C7D6" w:rsidR="00F36526" w:rsidRPr="00EB415B" w:rsidRDefault="00EB415B" w:rsidP="00EB415B">
      <w:pPr>
        <w:spacing w:after="120" w:line="276" w:lineRule="auto"/>
        <w:ind w:firstLine="360"/>
        <w:rPr>
          <w:rFonts w:ascii="Open Sans" w:hAnsi="Open Sans" w:cs="Open Sans"/>
          <w:b/>
          <w:color w:val="007096"/>
        </w:rPr>
      </w:pPr>
      <w:r w:rsidRPr="00EB415B">
        <w:rPr>
          <w:rFonts w:ascii="Open Sans" w:hAnsi="Open Sans" w:cs="Open Sans"/>
          <w:b/>
          <w:color w:val="007096"/>
        </w:rPr>
        <w:t>Impact</w:t>
      </w:r>
    </w:p>
    <w:p w14:paraId="27896245" w14:textId="77777777" w:rsidR="00F868C5" w:rsidRPr="00EB415B" w:rsidRDefault="00F868C5" w:rsidP="00EB415B">
      <w:pPr>
        <w:pStyle w:val="ListParagraph"/>
        <w:numPr>
          <w:ilvl w:val="0"/>
          <w:numId w:val="8"/>
        </w:numPr>
        <w:spacing w:after="120" w:line="276" w:lineRule="auto"/>
        <w:rPr>
          <w:rFonts w:ascii="Open Sans" w:hAnsi="Open Sans" w:cs="Open Sans"/>
        </w:rPr>
      </w:pPr>
      <w:r w:rsidRPr="00EB415B">
        <w:rPr>
          <w:rFonts w:ascii="Open Sans" w:hAnsi="Open Sans" w:cs="Open Sans"/>
        </w:rPr>
        <w:t>Anticipated improved learner outcomes in English and ESOL provision across both partners – participation, retention and success data improved 2015-2016.</w:t>
      </w:r>
    </w:p>
    <w:p w14:paraId="5C8BBDF1" w14:textId="77777777" w:rsidR="00052B3C" w:rsidRPr="00EB415B" w:rsidRDefault="00F868C5" w:rsidP="00EB415B">
      <w:pPr>
        <w:pStyle w:val="ListParagraph"/>
        <w:numPr>
          <w:ilvl w:val="0"/>
          <w:numId w:val="8"/>
        </w:numPr>
        <w:spacing w:after="120" w:line="276" w:lineRule="auto"/>
        <w:rPr>
          <w:rFonts w:ascii="Open Sans" w:hAnsi="Open Sans" w:cs="Open Sans"/>
        </w:rPr>
      </w:pPr>
      <w:r w:rsidRPr="00EB415B">
        <w:rPr>
          <w:rFonts w:ascii="Open Sans" w:hAnsi="Open Sans" w:cs="Open Sans"/>
        </w:rPr>
        <w:t>Anticipated improved learner outcomes in vocational courses (WAES) as a result of embedding English 2015-2016</w:t>
      </w:r>
      <w:r w:rsidR="00CE077D" w:rsidRPr="00EB415B">
        <w:rPr>
          <w:rFonts w:ascii="Open Sans" w:hAnsi="Open Sans" w:cs="Open Sans"/>
        </w:rPr>
        <w:t>.</w:t>
      </w:r>
      <w:r w:rsidRPr="00EB415B">
        <w:rPr>
          <w:rFonts w:ascii="Open Sans" w:hAnsi="Open Sans" w:cs="Open Sans"/>
        </w:rPr>
        <w:t xml:space="preserve"> </w:t>
      </w:r>
    </w:p>
    <w:p w14:paraId="7802AE53" w14:textId="77777777" w:rsidR="00F868C5" w:rsidRPr="00EB415B" w:rsidRDefault="00F868C5" w:rsidP="00EB415B">
      <w:pPr>
        <w:pStyle w:val="ListParagraph"/>
        <w:numPr>
          <w:ilvl w:val="0"/>
          <w:numId w:val="8"/>
        </w:numPr>
        <w:spacing w:after="120" w:line="276" w:lineRule="auto"/>
        <w:rPr>
          <w:rFonts w:ascii="Open Sans" w:hAnsi="Open Sans" w:cs="Open Sans"/>
        </w:rPr>
      </w:pPr>
      <w:r w:rsidRPr="00EB415B">
        <w:rPr>
          <w:rFonts w:ascii="Open Sans" w:hAnsi="Open Sans" w:cs="Open Sans"/>
        </w:rPr>
        <w:t>Anticipated improved learner satisfaction rates in ESOL and English provision 2015-2016</w:t>
      </w:r>
      <w:r w:rsidR="00CE077D" w:rsidRPr="00EB415B">
        <w:rPr>
          <w:rFonts w:ascii="Open Sans" w:hAnsi="Open Sans" w:cs="Open Sans"/>
        </w:rPr>
        <w:t>.</w:t>
      </w:r>
    </w:p>
    <w:p w14:paraId="19E695F3" w14:textId="77777777" w:rsidR="00F868C5" w:rsidRPr="00EB415B" w:rsidRDefault="00CE077D" w:rsidP="00EB415B">
      <w:pPr>
        <w:pStyle w:val="ListParagraph"/>
        <w:numPr>
          <w:ilvl w:val="0"/>
          <w:numId w:val="8"/>
        </w:numPr>
        <w:spacing w:after="120" w:line="276" w:lineRule="auto"/>
        <w:rPr>
          <w:rFonts w:ascii="Open Sans" w:hAnsi="Open Sans" w:cs="Open Sans"/>
          <w:b/>
        </w:rPr>
      </w:pPr>
      <w:r w:rsidRPr="00EB415B">
        <w:rPr>
          <w:rFonts w:ascii="Open Sans" w:hAnsi="Open Sans" w:cs="Open Sans"/>
        </w:rPr>
        <w:t xml:space="preserve">The opportunity to develop and formalise a learning pathway for the </w:t>
      </w:r>
      <w:r w:rsidR="00D60FFC" w:rsidRPr="00EB415B">
        <w:rPr>
          <w:rFonts w:ascii="Open Sans" w:hAnsi="Open Sans" w:cs="Open Sans"/>
        </w:rPr>
        <w:t xml:space="preserve">St </w:t>
      </w:r>
      <w:proofErr w:type="spellStart"/>
      <w:r w:rsidR="00D60FFC" w:rsidRPr="00EB415B">
        <w:rPr>
          <w:rFonts w:ascii="Open Sans" w:hAnsi="Open Sans" w:cs="Open Sans"/>
        </w:rPr>
        <w:t>Mungo’s</w:t>
      </w:r>
      <w:proofErr w:type="spellEnd"/>
      <w:r w:rsidR="00D60FFC" w:rsidRPr="00EB415B">
        <w:rPr>
          <w:rFonts w:ascii="Open Sans" w:hAnsi="Open Sans" w:cs="Open Sans"/>
        </w:rPr>
        <w:t xml:space="preserve"> Broadway</w:t>
      </w:r>
      <w:r w:rsidRPr="00EB415B">
        <w:rPr>
          <w:rFonts w:ascii="Open Sans" w:hAnsi="Open Sans" w:cs="Open Sans"/>
        </w:rPr>
        <w:t xml:space="preserve"> learners to be supported by peer and mentor learners from WAES and access WAES provision and allowing WAES learners (specifically, in the first instance, ESOL and health and social care learners) to gain volunteering experience to improve their employability outcomes.</w:t>
      </w:r>
    </w:p>
    <w:p w14:paraId="3E133F0E" w14:textId="77777777" w:rsidR="00CE077D" w:rsidRPr="00EB415B" w:rsidRDefault="00033E7F" w:rsidP="00EB415B">
      <w:pPr>
        <w:pStyle w:val="ListParagraph"/>
        <w:numPr>
          <w:ilvl w:val="0"/>
          <w:numId w:val="8"/>
        </w:numPr>
        <w:spacing w:after="120" w:line="276" w:lineRule="auto"/>
        <w:rPr>
          <w:rFonts w:ascii="Open Sans" w:hAnsi="Open Sans" w:cs="Open Sans"/>
        </w:rPr>
      </w:pPr>
      <w:proofErr w:type="spellStart"/>
      <w:r w:rsidRPr="00EB415B">
        <w:rPr>
          <w:rFonts w:ascii="Open Sans" w:hAnsi="Open Sans" w:cs="Open Sans"/>
        </w:rPr>
        <w:t>Ongoing</w:t>
      </w:r>
      <w:proofErr w:type="spellEnd"/>
      <w:r w:rsidRPr="00EB415B">
        <w:rPr>
          <w:rFonts w:ascii="Open Sans" w:hAnsi="Open Sans" w:cs="Open Sans"/>
        </w:rPr>
        <w:t xml:space="preserve"> staff training programme (practitioners, teachers, and hostel staff) in both organisations and including providing opportunities for peer visiting and </w:t>
      </w:r>
      <w:r w:rsidR="00A46FCC" w:rsidRPr="00EB415B">
        <w:rPr>
          <w:rFonts w:ascii="Open Sans" w:hAnsi="Open Sans" w:cs="Open Sans"/>
        </w:rPr>
        <w:t>observation –</w:t>
      </w:r>
      <w:r w:rsidRPr="00EB415B">
        <w:rPr>
          <w:rFonts w:ascii="Open Sans" w:hAnsi="Open Sans" w:cs="Open Sans"/>
        </w:rPr>
        <w:t xml:space="preserve"> sharing practice and resources to ensure effective implementation of embedding of English, differentiation and contextualisation practices. </w:t>
      </w:r>
    </w:p>
    <w:p w14:paraId="0366C346" w14:textId="77777777" w:rsidR="00052B3C" w:rsidRPr="00EB415B" w:rsidRDefault="00052B3C" w:rsidP="00EB415B">
      <w:pPr>
        <w:pStyle w:val="ListParagraph"/>
        <w:numPr>
          <w:ilvl w:val="0"/>
          <w:numId w:val="8"/>
        </w:numPr>
        <w:spacing w:after="120" w:line="276" w:lineRule="auto"/>
        <w:rPr>
          <w:rFonts w:ascii="Open Sans" w:hAnsi="Open Sans" w:cs="Open Sans"/>
        </w:rPr>
      </w:pPr>
      <w:r w:rsidRPr="00EB415B">
        <w:rPr>
          <w:rFonts w:ascii="Open Sans" w:hAnsi="Open Sans" w:cs="Open Sans"/>
        </w:rPr>
        <w:t xml:space="preserve">Deliver </w:t>
      </w:r>
      <w:proofErr w:type="spellStart"/>
      <w:r w:rsidRPr="00EB415B">
        <w:rPr>
          <w:rFonts w:ascii="Open Sans" w:hAnsi="Open Sans" w:cs="Open Sans"/>
        </w:rPr>
        <w:t>ongoing</w:t>
      </w:r>
      <w:proofErr w:type="spellEnd"/>
      <w:r w:rsidRPr="00EB415B">
        <w:rPr>
          <w:rFonts w:ascii="Open Sans" w:hAnsi="Open Sans" w:cs="Open Sans"/>
        </w:rPr>
        <w:t xml:space="preserve"> awareness training to </w:t>
      </w:r>
      <w:proofErr w:type="gramStart"/>
      <w:r w:rsidRPr="00EB415B">
        <w:rPr>
          <w:rFonts w:ascii="Open Sans" w:hAnsi="Open Sans" w:cs="Open Sans"/>
        </w:rPr>
        <w:t>hostel</w:t>
      </w:r>
      <w:proofErr w:type="gramEnd"/>
      <w:r w:rsidRPr="00EB415B">
        <w:rPr>
          <w:rFonts w:ascii="Open Sans" w:hAnsi="Open Sans" w:cs="Open Sans"/>
        </w:rPr>
        <w:t xml:space="preserve"> staff, volunteers and students at St. </w:t>
      </w:r>
      <w:proofErr w:type="spellStart"/>
      <w:r w:rsidRPr="00EB415B">
        <w:rPr>
          <w:rFonts w:ascii="Open Sans" w:hAnsi="Open Sans" w:cs="Open Sans"/>
        </w:rPr>
        <w:t>Mungo’s</w:t>
      </w:r>
      <w:proofErr w:type="spellEnd"/>
      <w:r w:rsidRPr="00EB415B">
        <w:rPr>
          <w:rFonts w:ascii="Open Sans" w:hAnsi="Open Sans" w:cs="Open Sans"/>
        </w:rPr>
        <w:t>.</w:t>
      </w:r>
    </w:p>
    <w:p w14:paraId="3C0D9BD1" w14:textId="77777777" w:rsidR="0050298C" w:rsidRDefault="0050298C" w:rsidP="00287ABF">
      <w:pPr>
        <w:spacing w:after="120" w:line="276" w:lineRule="auto"/>
        <w:rPr>
          <w:rFonts w:ascii="Open Sans" w:hAnsi="Open Sans" w:cs="Open Sans"/>
          <w:b/>
          <w:u w:val="single"/>
        </w:rPr>
      </w:pPr>
    </w:p>
    <w:p w14:paraId="776D8EBD" w14:textId="77777777" w:rsidR="00D95400" w:rsidRPr="0050298C" w:rsidRDefault="00D95400" w:rsidP="00287ABF">
      <w:pPr>
        <w:spacing w:after="120" w:line="276" w:lineRule="auto"/>
        <w:rPr>
          <w:rFonts w:ascii="Open Sans" w:hAnsi="Open Sans" w:cs="Open Sans"/>
          <w:b/>
          <w:color w:val="007096"/>
        </w:rPr>
      </w:pPr>
      <w:r w:rsidRPr="0050298C">
        <w:rPr>
          <w:rFonts w:ascii="Open Sans" w:hAnsi="Open Sans" w:cs="Open Sans"/>
          <w:b/>
          <w:color w:val="007096"/>
        </w:rPr>
        <w:t xml:space="preserve">Lessons Learned </w:t>
      </w:r>
    </w:p>
    <w:p w14:paraId="4109D54E" w14:textId="77777777" w:rsidR="00CE077D" w:rsidRPr="0050298C" w:rsidRDefault="00CE077D" w:rsidP="00287ABF">
      <w:pPr>
        <w:spacing w:after="120" w:line="276" w:lineRule="auto"/>
        <w:rPr>
          <w:rFonts w:ascii="Open Sans" w:hAnsi="Open Sans" w:cs="Open Sans"/>
        </w:rPr>
      </w:pPr>
      <w:r w:rsidRPr="0050298C">
        <w:rPr>
          <w:rFonts w:ascii="Open Sans" w:hAnsi="Open Sans" w:cs="Open Sans"/>
        </w:rPr>
        <w:lastRenderedPageBreak/>
        <w:t>The key findings (benefits and challenges) from the project:</w:t>
      </w:r>
    </w:p>
    <w:p w14:paraId="3148F9DD" w14:textId="635A8619" w:rsidR="00094788" w:rsidRPr="00EB415B" w:rsidRDefault="00CE077D" w:rsidP="00EB415B">
      <w:pPr>
        <w:pStyle w:val="ListParagraph"/>
        <w:numPr>
          <w:ilvl w:val="0"/>
          <w:numId w:val="9"/>
        </w:numPr>
        <w:spacing w:after="120" w:line="276" w:lineRule="auto"/>
        <w:rPr>
          <w:rFonts w:ascii="Open Sans" w:hAnsi="Open Sans" w:cs="Open Sans"/>
        </w:rPr>
      </w:pPr>
      <w:r w:rsidRPr="00EB415B">
        <w:rPr>
          <w:rFonts w:ascii="Open Sans" w:hAnsi="Open Sans" w:cs="Open Sans"/>
        </w:rPr>
        <w:t>The importance of teacher reflective practice to en</w:t>
      </w:r>
      <w:r w:rsidR="00161AB1">
        <w:rPr>
          <w:rFonts w:ascii="Open Sans" w:hAnsi="Open Sans" w:cs="Open Sans"/>
        </w:rPr>
        <w:t>courage innovation, exploration and</w:t>
      </w:r>
      <w:r w:rsidRPr="00EB415B">
        <w:rPr>
          <w:rFonts w:ascii="Open Sans" w:hAnsi="Open Sans" w:cs="Open Sans"/>
        </w:rPr>
        <w:t xml:space="preserve"> creativity in the teaching environment in order to maximise all learners’ potential. The challenge is where and how that reflection time</w:t>
      </w:r>
      <w:r w:rsidR="00161AB1">
        <w:rPr>
          <w:rFonts w:ascii="Open Sans" w:hAnsi="Open Sans" w:cs="Open Sans"/>
        </w:rPr>
        <w:t xml:space="preserve"> can</w:t>
      </w:r>
      <w:r w:rsidRPr="00EB415B">
        <w:rPr>
          <w:rFonts w:ascii="Open Sans" w:hAnsi="Open Sans" w:cs="Open Sans"/>
        </w:rPr>
        <w:t xml:space="preserve"> be built into working practice so that it is not forgotten or at risk of being marginalised by other </w:t>
      </w:r>
      <w:proofErr w:type="gramStart"/>
      <w:r w:rsidRPr="00EB415B">
        <w:rPr>
          <w:rFonts w:ascii="Open Sans" w:hAnsi="Open Sans" w:cs="Open Sans"/>
        </w:rPr>
        <w:t>day to day</w:t>
      </w:r>
      <w:proofErr w:type="gramEnd"/>
      <w:r w:rsidRPr="00EB415B">
        <w:rPr>
          <w:rFonts w:ascii="Open Sans" w:hAnsi="Open Sans" w:cs="Open Sans"/>
        </w:rPr>
        <w:t xml:space="preserve"> and operational pressures.  </w:t>
      </w:r>
    </w:p>
    <w:p w14:paraId="31D3E4D3" w14:textId="77777777" w:rsidR="00620181" w:rsidRPr="00620181" w:rsidRDefault="00094788" w:rsidP="00EB415B">
      <w:pPr>
        <w:pStyle w:val="ListParagraph"/>
        <w:numPr>
          <w:ilvl w:val="0"/>
          <w:numId w:val="9"/>
        </w:numPr>
        <w:spacing w:after="120" w:line="276" w:lineRule="auto"/>
        <w:rPr>
          <w:rFonts w:ascii="Open Sans" w:hAnsi="Open Sans" w:cs="Open Sans"/>
          <w:i/>
        </w:rPr>
      </w:pPr>
      <w:r w:rsidRPr="00EB415B">
        <w:rPr>
          <w:rFonts w:ascii="Open Sans" w:eastAsia="Calibri" w:hAnsi="Open Sans" w:cs="Open Sans"/>
        </w:rPr>
        <w:t xml:space="preserve">Having an understanding of barriers to successful learning that adult learners may experience. Learners involved in this project indicated that barriers to their success can include the restrictions imposed by organisations on how learners can access their learning (e.g. weekly attendance, time restrictions, face to face contact) and </w:t>
      </w:r>
      <w:r w:rsidRPr="00EB415B">
        <w:rPr>
          <w:rFonts w:ascii="Open Sans" w:hAnsi="Open Sans" w:cs="Open Sans"/>
        </w:rPr>
        <w:t xml:space="preserve">that it is often the secondary motivators that retain learners on their courses or encourage them to return to undertake more learning (secondary motivators are customer care, feeling welcomed and valued, a sense of belonging, non-judgemental atmosphere etc.). </w:t>
      </w:r>
      <w:r w:rsidR="00052B3C" w:rsidRPr="00EB415B">
        <w:rPr>
          <w:rFonts w:ascii="Open Sans" w:hAnsi="Open Sans" w:cs="Open Sans"/>
        </w:rPr>
        <w:t xml:space="preserve">  </w:t>
      </w:r>
    </w:p>
    <w:p w14:paraId="57A655AC" w14:textId="1CE1B5F9" w:rsidR="00052B3C" w:rsidRPr="000F0733" w:rsidRDefault="00052B3C" w:rsidP="000F0733">
      <w:pPr>
        <w:pStyle w:val="ListParagraph"/>
        <w:numPr>
          <w:ilvl w:val="0"/>
          <w:numId w:val="9"/>
        </w:numPr>
        <w:spacing w:after="120" w:line="276" w:lineRule="auto"/>
        <w:rPr>
          <w:rFonts w:ascii="Open Sans" w:hAnsi="Open Sans" w:cs="Open Sans"/>
          <w:i/>
        </w:rPr>
      </w:pPr>
      <w:r w:rsidRPr="000F0733">
        <w:rPr>
          <w:rFonts w:ascii="Open Sans" w:hAnsi="Open Sans" w:cs="Open Sans"/>
        </w:rPr>
        <w:t xml:space="preserve">Learner feedback on </w:t>
      </w:r>
      <w:r w:rsidR="00A46FCC" w:rsidRPr="000F0733">
        <w:rPr>
          <w:rFonts w:ascii="Open Sans" w:hAnsi="Open Sans" w:cs="Open Sans"/>
        </w:rPr>
        <w:t>‘</w:t>
      </w:r>
      <w:r w:rsidRPr="000F0733">
        <w:rPr>
          <w:rFonts w:ascii="Open Sans" w:hAnsi="Open Sans" w:cs="Open Sans"/>
        </w:rPr>
        <w:t>what makes a good learner</w:t>
      </w:r>
      <w:r w:rsidRPr="000F0733">
        <w:rPr>
          <w:rFonts w:ascii="Open Sans" w:hAnsi="Open Sans" w:cs="Open Sans"/>
          <w:i/>
        </w:rPr>
        <w:t>?</w:t>
      </w:r>
      <w:r w:rsidR="00620181" w:rsidRPr="000F0733">
        <w:rPr>
          <w:rFonts w:ascii="Open Sans" w:hAnsi="Open Sans" w:cs="Open Sans"/>
          <w:i/>
        </w:rPr>
        <w:t>’</w:t>
      </w:r>
    </w:p>
    <w:p w14:paraId="23317EC7" w14:textId="77777777" w:rsidR="00052B3C" w:rsidRPr="00620181" w:rsidRDefault="00052B3C" w:rsidP="00620181">
      <w:pPr>
        <w:pStyle w:val="NoSpacing"/>
        <w:spacing w:after="120" w:line="276" w:lineRule="auto"/>
        <w:ind w:left="720"/>
        <w:rPr>
          <w:rFonts w:ascii="Open Sans" w:hAnsi="Open Sans" w:cs="Open Sans"/>
          <w:i/>
          <w:color w:val="007096"/>
        </w:rPr>
      </w:pPr>
      <w:r w:rsidRPr="00620181">
        <w:rPr>
          <w:rFonts w:ascii="Open Sans" w:hAnsi="Open Sans" w:cs="Open Sans"/>
          <w:i/>
          <w:color w:val="007096"/>
        </w:rPr>
        <w:t xml:space="preserve">“They ask questions, do homework, </w:t>
      </w:r>
      <w:r w:rsidR="00A46FCC" w:rsidRPr="00620181">
        <w:rPr>
          <w:rFonts w:ascii="Open Sans" w:hAnsi="Open Sans" w:cs="Open Sans"/>
          <w:i/>
          <w:color w:val="007096"/>
        </w:rPr>
        <w:t>and are</w:t>
      </w:r>
      <w:r w:rsidRPr="00620181">
        <w:rPr>
          <w:rFonts w:ascii="Open Sans" w:hAnsi="Open Sans" w:cs="Open Sans"/>
          <w:i/>
          <w:color w:val="007096"/>
        </w:rPr>
        <w:t xml:space="preserve"> on time, answer questions.”</w:t>
      </w:r>
    </w:p>
    <w:p w14:paraId="3CD96339" w14:textId="3C352A74" w:rsidR="00052B3C" w:rsidRPr="00620181" w:rsidRDefault="00052B3C" w:rsidP="00620181">
      <w:pPr>
        <w:pStyle w:val="NoSpacing"/>
        <w:spacing w:after="120" w:line="276" w:lineRule="auto"/>
        <w:ind w:left="720"/>
        <w:rPr>
          <w:rFonts w:ascii="Open Sans" w:hAnsi="Open Sans" w:cs="Open Sans"/>
          <w:i/>
          <w:color w:val="007096"/>
        </w:rPr>
      </w:pPr>
      <w:r w:rsidRPr="00620181">
        <w:rPr>
          <w:rFonts w:ascii="Open Sans" w:hAnsi="Open Sans" w:cs="Open Sans"/>
          <w:i/>
          <w:color w:val="007096"/>
        </w:rPr>
        <w:t>“They do reading and writing, they are able to talk and understand</w:t>
      </w:r>
      <w:r w:rsidR="00161AB1">
        <w:rPr>
          <w:rFonts w:ascii="Open Sans" w:hAnsi="Open Sans" w:cs="Open Sans"/>
          <w:i/>
          <w:color w:val="007096"/>
        </w:rPr>
        <w:t>.</w:t>
      </w:r>
      <w:r w:rsidRPr="00620181">
        <w:rPr>
          <w:rFonts w:ascii="Open Sans" w:hAnsi="Open Sans" w:cs="Open Sans"/>
          <w:i/>
          <w:color w:val="007096"/>
        </w:rPr>
        <w:t>”</w:t>
      </w:r>
    </w:p>
    <w:p w14:paraId="3E73F354" w14:textId="5EAA7117" w:rsidR="00A46FCC" w:rsidRPr="00620181" w:rsidRDefault="00052B3C" w:rsidP="00620181">
      <w:pPr>
        <w:pStyle w:val="NoSpacing"/>
        <w:spacing w:after="120" w:line="276" w:lineRule="auto"/>
        <w:ind w:left="720"/>
        <w:rPr>
          <w:rFonts w:ascii="Open Sans" w:hAnsi="Open Sans" w:cs="Open Sans"/>
          <w:i/>
          <w:color w:val="007096"/>
        </w:rPr>
      </w:pPr>
      <w:r w:rsidRPr="00620181">
        <w:rPr>
          <w:rFonts w:ascii="Open Sans" w:hAnsi="Open Sans" w:cs="Open Sans"/>
          <w:i/>
          <w:color w:val="007096"/>
        </w:rPr>
        <w:t>“They understand people are different</w:t>
      </w:r>
      <w:r w:rsidR="00161AB1">
        <w:rPr>
          <w:rFonts w:ascii="Open Sans" w:hAnsi="Open Sans" w:cs="Open Sans"/>
          <w:i/>
          <w:color w:val="007096"/>
        </w:rPr>
        <w:t>.</w:t>
      </w:r>
      <w:r w:rsidRPr="00620181">
        <w:rPr>
          <w:rFonts w:ascii="Open Sans" w:hAnsi="Open Sans" w:cs="Open Sans"/>
          <w:i/>
          <w:color w:val="007096"/>
        </w:rPr>
        <w:t>”</w:t>
      </w:r>
    </w:p>
    <w:p w14:paraId="014AAE11" w14:textId="41B52D7A" w:rsidR="00052B3C" w:rsidRPr="0050298C" w:rsidRDefault="00052B3C" w:rsidP="000F0733">
      <w:pPr>
        <w:pStyle w:val="NoSpacing"/>
        <w:numPr>
          <w:ilvl w:val="0"/>
          <w:numId w:val="9"/>
        </w:numPr>
        <w:spacing w:after="120" w:line="276" w:lineRule="auto"/>
        <w:rPr>
          <w:rFonts w:ascii="Open Sans" w:hAnsi="Open Sans" w:cs="Open Sans"/>
        </w:rPr>
      </w:pPr>
      <w:r w:rsidRPr="0050298C">
        <w:rPr>
          <w:rFonts w:ascii="Open Sans" w:hAnsi="Open Sans" w:cs="Open Sans"/>
        </w:rPr>
        <w:t xml:space="preserve">Learner feedback on </w:t>
      </w:r>
      <w:r w:rsidR="00A46FCC" w:rsidRPr="0050298C">
        <w:rPr>
          <w:rFonts w:ascii="Open Sans" w:hAnsi="Open Sans" w:cs="Open Sans"/>
        </w:rPr>
        <w:t>‘</w:t>
      </w:r>
      <w:r w:rsidRPr="0050298C">
        <w:rPr>
          <w:rFonts w:ascii="Open Sans" w:hAnsi="Open Sans" w:cs="Open Sans"/>
        </w:rPr>
        <w:t>what makes an outstanding tutor?</w:t>
      </w:r>
      <w:r w:rsidR="00EB415B">
        <w:rPr>
          <w:rFonts w:ascii="Open Sans" w:hAnsi="Open Sans" w:cs="Open Sans"/>
        </w:rPr>
        <w:t>’</w:t>
      </w:r>
    </w:p>
    <w:p w14:paraId="2CA667E2" w14:textId="22D76472" w:rsidR="00052B3C" w:rsidRPr="00EB415B" w:rsidRDefault="00052B3C" w:rsidP="00EB415B">
      <w:pPr>
        <w:pStyle w:val="NoSpacing"/>
        <w:spacing w:after="120" w:line="276" w:lineRule="auto"/>
        <w:ind w:firstLine="720"/>
        <w:rPr>
          <w:rFonts w:ascii="Open Sans" w:hAnsi="Open Sans" w:cs="Open Sans"/>
          <w:i/>
          <w:color w:val="007096"/>
        </w:rPr>
      </w:pPr>
      <w:r w:rsidRPr="00EB415B">
        <w:rPr>
          <w:rFonts w:ascii="Open Sans" w:hAnsi="Open Sans" w:cs="Open Sans"/>
          <w:i/>
          <w:color w:val="007096"/>
        </w:rPr>
        <w:t>“They ar</w:t>
      </w:r>
      <w:r w:rsidR="00620181">
        <w:rPr>
          <w:rFonts w:ascii="Open Sans" w:hAnsi="Open Sans" w:cs="Open Sans"/>
          <w:i/>
          <w:color w:val="007096"/>
        </w:rPr>
        <w:t>e fair, they are understanding</w:t>
      </w:r>
      <w:r w:rsidR="00161AB1">
        <w:rPr>
          <w:rFonts w:ascii="Open Sans" w:hAnsi="Open Sans" w:cs="Open Sans"/>
          <w:i/>
          <w:color w:val="007096"/>
        </w:rPr>
        <w:t>.</w:t>
      </w:r>
      <w:r w:rsidR="00620181">
        <w:rPr>
          <w:rFonts w:ascii="Open Sans" w:hAnsi="Open Sans" w:cs="Open Sans"/>
          <w:i/>
          <w:color w:val="007096"/>
        </w:rPr>
        <w:t>”</w:t>
      </w:r>
    </w:p>
    <w:p w14:paraId="06EC1ABD" w14:textId="4BC16E19" w:rsidR="00052B3C" w:rsidRPr="00EB415B" w:rsidRDefault="00052B3C" w:rsidP="00EB415B">
      <w:pPr>
        <w:pStyle w:val="NoSpacing"/>
        <w:spacing w:after="120" w:line="276" w:lineRule="auto"/>
        <w:ind w:firstLine="720"/>
        <w:rPr>
          <w:rFonts w:ascii="Open Sans" w:hAnsi="Open Sans" w:cs="Open Sans"/>
          <w:i/>
          <w:color w:val="007096"/>
        </w:rPr>
      </w:pPr>
      <w:r w:rsidRPr="00EB415B">
        <w:rPr>
          <w:rFonts w:ascii="Open Sans" w:hAnsi="Open Sans" w:cs="Open Sans"/>
          <w:i/>
          <w:color w:val="007096"/>
        </w:rPr>
        <w:t>“They give advice</w:t>
      </w:r>
      <w:r w:rsidR="00161AB1">
        <w:rPr>
          <w:rFonts w:ascii="Open Sans" w:hAnsi="Open Sans" w:cs="Open Sans"/>
          <w:i/>
          <w:color w:val="007096"/>
        </w:rPr>
        <w:t>.</w:t>
      </w:r>
      <w:r w:rsidRPr="00EB415B">
        <w:rPr>
          <w:rFonts w:ascii="Open Sans" w:hAnsi="Open Sans" w:cs="Open Sans"/>
          <w:i/>
          <w:color w:val="007096"/>
        </w:rPr>
        <w:t>”</w:t>
      </w:r>
    </w:p>
    <w:p w14:paraId="2ACA8763" w14:textId="56A9A0C1" w:rsidR="00052B3C" w:rsidRPr="00EB415B" w:rsidRDefault="00052B3C" w:rsidP="00EB415B">
      <w:pPr>
        <w:pStyle w:val="NoSpacing"/>
        <w:spacing w:after="120" w:line="276" w:lineRule="auto"/>
        <w:ind w:left="720"/>
        <w:rPr>
          <w:rFonts w:ascii="Open Sans" w:hAnsi="Open Sans" w:cs="Open Sans"/>
          <w:i/>
          <w:color w:val="007096"/>
        </w:rPr>
      </w:pPr>
      <w:r w:rsidRPr="00EB415B">
        <w:rPr>
          <w:rFonts w:ascii="Open Sans" w:hAnsi="Open Sans" w:cs="Open Sans"/>
          <w:i/>
          <w:color w:val="007096"/>
        </w:rPr>
        <w:t>“They give good examples</w:t>
      </w:r>
      <w:r w:rsidR="00161AB1">
        <w:rPr>
          <w:rFonts w:ascii="Open Sans" w:hAnsi="Open Sans" w:cs="Open Sans"/>
          <w:i/>
          <w:color w:val="007096"/>
        </w:rPr>
        <w:t>.</w:t>
      </w:r>
      <w:r w:rsidRPr="00EB415B">
        <w:rPr>
          <w:rFonts w:ascii="Open Sans" w:hAnsi="Open Sans" w:cs="Open Sans"/>
          <w:i/>
          <w:color w:val="007096"/>
        </w:rPr>
        <w:t>”</w:t>
      </w:r>
    </w:p>
    <w:p w14:paraId="6394E41A" w14:textId="5A55EA56" w:rsidR="00A46FCC" w:rsidRPr="000F0733" w:rsidRDefault="00052B3C" w:rsidP="000F0733">
      <w:pPr>
        <w:pStyle w:val="NoSpacing"/>
        <w:spacing w:after="120" w:line="276" w:lineRule="auto"/>
        <w:ind w:left="720"/>
        <w:rPr>
          <w:rFonts w:ascii="Open Sans" w:hAnsi="Open Sans" w:cs="Open Sans"/>
          <w:i/>
          <w:color w:val="007096"/>
        </w:rPr>
      </w:pPr>
      <w:r w:rsidRPr="00EB415B">
        <w:rPr>
          <w:rFonts w:ascii="Open Sans" w:hAnsi="Open Sans" w:cs="Open Sans"/>
          <w:i/>
          <w:color w:val="007096"/>
        </w:rPr>
        <w:t>“They build good relationships with learners. This helps you learn and like the subject.”</w:t>
      </w:r>
    </w:p>
    <w:p w14:paraId="61FFAD95" w14:textId="4B62D2F4" w:rsidR="00094788" w:rsidRPr="00EB415B" w:rsidRDefault="000F0733" w:rsidP="00EB415B">
      <w:pPr>
        <w:pStyle w:val="ListParagraph"/>
        <w:numPr>
          <w:ilvl w:val="0"/>
          <w:numId w:val="10"/>
        </w:numPr>
        <w:spacing w:after="120" w:line="276" w:lineRule="auto"/>
        <w:rPr>
          <w:rFonts w:ascii="Open Sans" w:hAnsi="Open Sans" w:cs="Open Sans"/>
        </w:rPr>
      </w:pPr>
      <w:r>
        <w:rPr>
          <w:rFonts w:ascii="Open Sans" w:eastAsia="Calibri" w:hAnsi="Open Sans" w:cs="Open Sans"/>
        </w:rPr>
        <w:t>The short time frame (4</w:t>
      </w:r>
      <w:r w:rsidR="00CE077D" w:rsidRPr="00EB415B">
        <w:rPr>
          <w:rFonts w:ascii="Open Sans" w:eastAsia="Calibri" w:hAnsi="Open Sans" w:cs="Open Sans"/>
        </w:rPr>
        <w:t xml:space="preserve"> months) for implementation of this project meant that it was not possible to accurately assess the </w:t>
      </w:r>
      <w:proofErr w:type="gramStart"/>
      <w:r w:rsidR="00CE077D" w:rsidRPr="00EB415B">
        <w:rPr>
          <w:rFonts w:ascii="Open Sans" w:eastAsia="Calibri" w:hAnsi="Open Sans" w:cs="Open Sans"/>
        </w:rPr>
        <w:t>longer term</w:t>
      </w:r>
      <w:proofErr w:type="gramEnd"/>
      <w:r w:rsidR="00CE077D" w:rsidRPr="00EB415B">
        <w:rPr>
          <w:rFonts w:ascii="Open Sans" w:eastAsia="Calibri" w:hAnsi="Open Sans" w:cs="Open Sans"/>
        </w:rPr>
        <w:t xml:space="preserve"> impact of the action research. Many of the anticipated outcomes from the </w:t>
      </w:r>
      <w:r w:rsidR="00496326" w:rsidRPr="00EB415B">
        <w:rPr>
          <w:rFonts w:ascii="Open Sans" w:eastAsia="Calibri" w:hAnsi="Open Sans" w:cs="Open Sans"/>
        </w:rPr>
        <w:t xml:space="preserve">project will </w:t>
      </w:r>
      <w:r w:rsidR="00E90AA6">
        <w:rPr>
          <w:rFonts w:ascii="Open Sans" w:eastAsia="Calibri" w:hAnsi="Open Sans" w:cs="Open Sans"/>
        </w:rPr>
        <w:t>not be realised until 12</w:t>
      </w:r>
      <w:r w:rsidR="00CE077D" w:rsidRPr="00EB415B">
        <w:rPr>
          <w:rFonts w:ascii="Open Sans" w:eastAsia="Calibri" w:hAnsi="Open Sans" w:cs="Open Sans"/>
        </w:rPr>
        <w:t>-24 months post end of project.</w:t>
      </w:r>
    </w:p>
    <w:p w14:paraId="28B31BCD" w14:textId="77777777" w:rsidR="00D95400" w:rsidRPr="00EB415B" w:rsidRDefault="00094788" w:rsidP="00EB415B">
      <w:pPr>
        <w:pStyle w:val="ListParagraph"/>
        <w:numPr>
          <w:ilvl w:val="0"/>
          <w:numId w:val="10"/>
        </w:numPr>
        <w:spacing w:after="120" w:line="276" w:lineRule="auto"/>
        <w:rPr>
          <w:rFonts w:ascii="Open Sans" w:hAnsi="Open Sans" w:cs="Open Sans"/>
        </w:rPr>
      </w:pPr>
      <w:r w:rsidRPr="00EB415B">
        <w:rPr>
          <w:rFonts w:ascii="Open Sans" w:eastAsia="Calibri" w:hAnsi="Open Sans" w:cs="Open Sans"/>
        </w:rPr>
        <w:t xml:space="preserve">The </w:t>
      </w:r>
      <w:r w:rsidRPr="00EB415B">
        <w:rPr>
          <w:rFonts w:ascii="Open Sans" w:hAnsi="Open Sans" w:cs="Open Sans"/>
        </w:rPr>
        <w:t>l</w:t>
      </w:r>
      <w:r w:rsidR="00AB7D9C" w:rsidRPr="00EB415B">
        <w:rPr>
          <w:rFonts w:ascii="Open Sans" w:hAnsi="Open Sans" w:cs="Open Sans"/>
        </w:rPr>
        <w:t xml:space="preserve">ate identification of </w:t>
      </w:r>
      <w:r w:rsidRPr="00EB415B">
        <w:rPr>
          <w:rFonts w:ascii="Open Sans" w:hAnsi="Open Sans" w:cs="Open Sans"/>
        </w:rPr>
        <w:t xml:space="preserve">a </w:t>
      </w:r>
      <w:r w:rsidR="00AB7D9C" w:rsidRPr="00EB415B">
        <w:rPr>
          <w:rFonts w:ascii="Open Sans" w:hAnsi="Open Sans" w:cs="Open Sans"/>
        </w:rPr>
        <w:t xml:space="preserve">partner after </w:t>
      </w:r>
      <w:r w:rsidRPr="00EB415B">
        <w:rPr>
          <w:rFonts w:ascii="Open Sans" w:hAnsi="Open Sans" w:cs="Open Sans"/>
        </w:rPr>
        <w:t xml:space="preserve">the </w:t>
      </w:r>
      <w:r w:rsidR="00AB7D9C" w:rsidRPr="00EB415B">
        <w:rPr>
          <w:rFonts w:ascii="Open Sans" w:hAnsi="Open Sans" w:cs="Open Sans"/>
        </w:rPr>
        <w:t>official project start date</w:t>
      </w:r>
      <w:r w:rsidRPr="00EB415B">
        <w:rPr>
          <w:rFonts w:ascii="Open Sans" w:hAnsi="Open Sans" w:cs="Open Sans"/>
        </w:rPr>
        <w:t xml:space="preserve"> delayed the start of the project and as a result presented challenges in terms of outputs, outcomes and impact.</w:t>
      </w:r>
    </w:p>
    <w:p w14:paraId="7A3E45CF" w14:textId="77777777" w:rsidR="00A46FCC" w:rsidRPr="0050298C" w:rsidRDefault="00A46FCC" w:rsidP="00287ABF">
      <w:pPr>
        <w:pStyle w:val="ListParagraph"/>
        <w:spacing w:after="120" w:line="276" w:lineRule="auto"/>
        <w:ind w:left="360"/>
        <w:rPr>
          <w:rFonts w:ascii="Open Sans" w:hAnsi="Open Sans" w:cs="Open Sans"/>
        </w:rPr>
      </w:pPr>
    </w:p>
    <w:p w14:paraId="42091B32" w14:textId="74273E7F" w:rsidR="00D95400" w:rsidRPr="0050298C" w:rsidRDefault="00D95400" w:rsidP="00287ABF">
      <w:pPr>
        <w:spacing w:after="120" w:line="276" w:lineRule="auto"/>
        <w:rPr>
          <w:rFonts w:ascii="Open Sans" w:hAnsi="Open Sans" w:cs="Open Sans"/>
          <w:b/>
          <w:color w:val="007096"/>
        </w:rPr>
      </w:pPr>
      <w:r w:rsidRPr="0050298C">
        <w:rPr>
          <w:rFonts w:ascii="Open Sans" w:hAnsi="Open Sans" w:cs="Open Sans"/>
          <w:b/>
          <w:color w:val="007096"/>
        </w:rPr>
        <w:t xml:space="preserve">Sustainability </w:t>
      </w:r>
      <w:r w:rsidR="00F72C6D">
        <w:rPr>
          <w:rFonts w:ascii="Open Sans" w:hAnsi="Open Sans" w:cs="Open Sans"/>
          <w:b/>
          <w:color w:val="007096"/>
        </w:rPr>
        <w:t>and transferability</w:t>
      </w:r>
    </w:p>
    <w:p w14:paraId="726536E3" w14:textId="0519BBC8" w:rsidR="00D94496" w:rsidRPr="0050298C" w:rsidRDefault="00D94496" w:rsidP="00E90AA6">
      <w:pPr>
        <w:spacing w:after="120" w:line="276" w:lineRule="auto"/>
        <w:rPr>
          <w:rFonts w:ascii="Open Sans" w:hAnsi="Open Sans" w:cs="Open Sans"/>
        </w:rPr>
      </w:pPr>
      <w:r w:rsidRPr="0050298C">
        <w:rPr>
          <w:rFonts w:ascii="Open Sans" w:hAnsi="Open Sans" w:cs="Open Sans"/>
        </w:rPr>
        <w:t xml:space="preserve">The project leads of both </w:t>
      </w:r>
      <w:r w:rsidR="000F0733">
        <w:rPr>
          <w:rFonts w:ascii="Open Sans" w:hAnsi="Open Sans" w:cs="Open Sans"/>
        </w:rPr>
        <w:t>organisations have stated</w:t>
      </w:r>
      <w:r w:rsidRPr="0050298C">
        <w:rPr>
          <w:rFonts w:ascii="Open Sans" w:hAnsi="Open Sans" w:cs="Open Sans"/>
        </w:rPr>
        <w:t>:</w:t>
      </w:r>
    </w:p>
    <w:p w14:paraId="6EFED076" w14:textId="4488E6A0" w:rsidR="00EB415B" w:rsidRDefault="00D94496" w:rsidP="00EB415B">
      <w:pPr>
        <w:spacing w:after="120" w:line="276" w:lineRule="auto"/>
        <w:ind w:left="720"/>
        <w:rPr>
          <w:rFonts w:ascii="Open Sans" w:hAnsi="Open Sans" w:cs="Open Sans"/>
          <w:i/>
          <w:color w:val="007096"/>
          <w:shd w:val="clear" w:color="auto" w:fill="FFFFFF"/>
        </w:rPr>
      </w:pPr>
      <w:r w:rsidRPr="00EB415B">
        <w:rPr>
          <w:rFonts w:ascii="Open Sans" w:hAnsi="Open Sans" w:cs="Open Sans"/>
          <w:i/>
          <w:color w:val="007096"/>
          <w:shd w:val="clear" w:color="auto" w:fill="FFFFFF"/>
        </w:rPr>
        <w:lastRenderedPageBreak/>
        <w:t>“I am confident the partnership will co</w:t>
      </w:r>
      <w:r w:rsidR="00EB415B">
        <w:rPr>
          <w:rFonts w:ascii="Open Sans" w:hAnsi="Open Sans" w:cs="Open Sans"/>
          <w:i/>
          <w:color w:val="007096"/>
          <w:shd w:val="clear" w:color="auto" w:fill="FFFFFF"/>
        </w:rPr>
        <w:t>ntinue, I'm really enjoying it</w:t>
      </w:r>
      <w:r w:rsidR="00161AB1">
        <w:rPr>
          <w:rFonts w:ascii="Open Sans" w:hAnsi="Open Sans" w:cs="Open Sans"/>
          <w:i/>
          <w:color w:val="007096"/>
          <w:shd w:val="clear" w:color="auto" w:fill="FFFFFF"/>
        </w:rPr>
        <w:t>.</w:t>
      </w:r>
      <w:r w:rsidR="00EB415B">
        <w:rPr>
          <w:rFonts w:ascii="Open Sans" w:hAnsi="Open Sans" w:cs="Open Sans"/>
          <w:i/>
          <w:color w:val="007096"/>
          <w:shd w:val="clear" w:color="auto" w:fill="FFFFFF"/>
        </w:rPr>
        <w:t>”</w:t>
      </w:r>
    </w:p>
    <w:p w14:paraId="2FF7879F" w14:textId="78073056" w:rsidR="00D94496" w:rsidRPr="00EB415B" w:rsidRDefault="00D60FFC" w:rsidP="00EB415B">
      <w:pPr>
        <w:spacing w:after="120" w:line="276" w:lineRule="auto"/>
        <w:ind w:left="720"/>
        <w:rPr>
          <w:rFonts w:ascii="Open Sans" w:hAnsi="Open Sans" w:cs="Open Sans"/>
          <w:i/>
          <w:color w:val="007096"/>
          <w:shd w:val="clear" w:color="auto" w:fill="FFFFFF"/>
        </w:rPr>
      </w:pPr>
      <w:r w:rsidRPr="00EB415B">
        <w:rPr>
          <w:rFonts w:ascii="Open Sans" w:hAnsi="Open Sans" w:cs="Open Sans"/>
          <w:i/>
          <w:color w:val="007096"/>
          <w:shd w:val="clear" w:color="auto" w:fill="FFFFFF"/>
        </w:rPr>
        <w:t xml:space="preserve">St </w:t>
      </w:r>
      <w:proofErr w:type="spellStart"/>
      <w:r w:rsidRPr="00EB415B">
        <w:rPr>
          <w:rFonts w:ascii="Open Sans" w:hAnsi="Open Sans" w:cs="Open Sans"/>
          <w:i/>
          <w:color w:val="007096"/>
          <w:shd w:val="clear" w:color="auto" w:fill="FFFFFF"/>
        </w:rPr>
        <w:t>Mungo’s</w:t>
      </w:r>
      <w:proofErr w:type="spellEnd"/>
      <w:r w:rsidRPr="00EB415B">
        <w:rPr>
          <w:rFonts w:ascii="Open Sans" w:hAnsi="Open Sans" w:cs="Open Sans"/>
          <w:i/>
          <w:color w:val="007096"/>
          <w:shd w:val="clear" w:color="auto" w:fill="FFFFFF"/>
        </w:rPr>
        <w:t xml:space="preserve"> Broadway</w:t>
      </w:r>
    </w:p>
    <w:p w14:paraId="258302A7" w14:textId="53047226" w:rsidR="00EB415B" w:rsidRDefault="00D94496" w:rsidP="00287ABF">
      <w:pPr>
        <w:spacing w:after="120" w:line="276" w:lineRule="auto"/>
        <w:ind w:firstLine="720"/>
        <w:rPr>
          <w:rFonts w:ascii="Open Sans" w:hAnsi="Open Sans" w:cs="Open Sans"/>
          <w:i/>
          <w:color w:val="007096"/>
          <w:shd w:val="clear" w:color="auto" w:fill="FFFFFF"/>
        </w:rPr>
      </w:pPr>
      <w:r w:rsidRPr="00EB415B">
        <w:rPr>
          <w:rStyle w:val="apple-converted-space"/>
          <w:rFonts w:ascii="Open Sans" w:hAnsi="Open Sans" w:cs="Open Sans"/>
          <w:i/>
          <w:color w:val="007096"/>
          <w:shd w:val="clear" w:color="auto" w:fill="FFFFFF"/>
        </w:rPr>
        <w:t>“</w:t>
      </w:r>
      <w:r w:rsidRPr="00EB415B">
        <w:rPr>
          <w:rFonts w:ascii="Open Sans" w:hAnsi="Open Sans" w:cs="Open Sans"/>
          <w:i/>
          <w:color w:val="007096"/>
          <w:shd w:val="clear" w:color="auto" w:fill="FFFFFF"/>
        </w:rPr>
        <w:t>It was really valuable and the partnership will, I’m sure, continue to develop</w:t>
      </w:r>
      <w:r w:rsidR="00161AB1">
        <w:rPr>
          <w:rFonts w:ascii="Open Sans" w:hAnsi="Open Sans" w:cs="Open Sans"/>
          <w:i/>
          <w:color w:val="007096"/>
          <w:shd w:val="clear" w:color="auto" w:fill="FFFFFF"/>
        </w:rPr>
        <w:t>.</w:t>
      </w:r>
      <w:r w:rsidRPr="00EB415B">
        <w:rPr>
          <w:rFonts w:ascii="Open Sans" w:hAnsi="Open Sans" w:cs="Open Sans"/>
          <w:i/>
          <w:color w:val="007096"/>
          <w:shd w:val="clear" w:color="auto" w:fill="FFFFFF"/>
        </w:rPr>
        <w:t>”</w:t>
      </w:r>
      <w:r w:rsidR="001B57FB" w:rsidRPr="00EB415B">
        <w:rPr>
          <w:rFonts w:ascii="Open Sans" w:hAnsi="Open Sans" w:cs="Open Sans"/>
          <w:i/>
          <w:color w:val="007096"/>
          <w:shd w:val="clear" w:color="auto" w:fill="FFFFFF"/>
        </w:rPr>
        <w:t xml:space="preserve"> </w:t>
      </w:r>
    </w:p>
    <w:p w14:paraId="05AAF15A" w14:textId="27E12ABE" w:rsidR="00D94496" w:rsidRPr="00E90AA6" w:rsidRDefault="00EB415B" w:rsidP="00E90AA6">
      <w:pPr>
        <w:spacing w:after="120" w:line="276" w:lineRule="auto"/>
        <w:ind w:firstLine="720"/>
        <w:rPr>
          <w:rFonts w:ascii="Open Sans" w:hAnsi="Open Sans" w:cs="Open Sans"/>
          <w:i/>
          <w:color w:val="007096"/>
          <w:shd w:val="clear" w:color="auto" w:fill="FFFFFF"/>
        </w:rPr>
      </w:pPr>
      <w:r>
        <w:rPr>
          <w:rFonts w:ascii="Open Sans" w:hAnsi="Open Sans" w:cs="Open Sans"/>
          <w:i/>
          <w:color w:val="007096"/>
          <w:shd w:val="clear" w:color="auto" w:fill="FFFFFF"/>
        </w:rPr>
        <w:t>WAES</w:t>
      </w:r>
    </w:p>
    <w:p w14:paraId="09F9BB87" w14:textId="77777777" w:rsidR="00094788" w:rsidRPr="0050298C" w:rsidRDefault="0086103D" w:rsidP="00E90AA6">
      <w:pPr>
        <w:spacing w:after="120" w:line="276" w:lineRule="auto"/>
        <w:rPr>
          <w:rFonts w:ascii="Open Sans" w:hAnsi="Open Sans" w:cs="Open Sans"/>
        </w:rPr>
      </w:pPr>
      <w:r w:rsidRPr="0050298C">
        <w:rPr>
          <w:rFonts w:ascii="Open Sans" w:hAnsi="Open Sans" w:cs="Open Sans"/>
        </w:rPr>
        <w:t>T</w:t>
      </w:r>
      <w:r w:rsidR="00094788" w:rsidRPr="0050298C">
        <w:rPr>
          <w:rFonts w:ascii="Open Sans" w:hAnsi="Open Sans" w:cs="Open Sans"/>
        </w:rPr>
        <w:t>he outcomes from the project will be sustained through the following practices:</w:t>
      </w:r>
    </w:p>
    <w:p w14:paraId="4C9BD580" w14:textId="22B7D1A3" w:rsidR="0086103D" w:rsidRPr="00EB415B" w:rsidRDefault="00094788" w:rsidP="00EB415B">
      <w:pPr>
        <w:pStyle w:val="ListParagraph"/>
        <w:numPr>
          <w:ilvl w:val="0"/>
          <w:numId w:val="11"/>
        </w:numPr>
        <w:spacing w:after="120" w:line="276" w:lineRule="auto"/>
        <w:rPr>
          <w:rFonts w:ascii="Open Sans" w:hAnsi="Open Sans" w:cs="Open Sans"/>
        </w:rPr>
      </w:pPr>
      <w:r w:rsidRPr="00EB415B">
        <w:rPr>
          <w:rFonts w:ascii="Open Sans" w:hAnsi="Open Sans" w:cs="Open Sans"/>
        </w:rPr>
        <w:t xml:space="preserve">The participation in </w:t>
      </w:r>
      <w:r w:rsidR="0086103D" w:rsidRPr="00EB415B">
        <w:rPr>
          <w:rFonts w:ascii="Open Sans" w:hAnsi="Open Sans" w:cs="Open Sans"/>
        </w:rPr>
        <w:t xml:space="preserve">the second best practice event at the end of the project </w:t>
      </w:r>
      <w:r w:rsidRPr="00EB415B">
        <w:rPr>
          <w:rFonts w:ascii="Open Sans" w:hAnsi="Open Sans" w:cs="Open Sans"/>
        </w:rPr>
        <w:t xml:space="preserve">indicated that </w:t>
      </w:r>
      <w:r w:rsidR="0086103D" w:rsidRPr="00EB415B">
        <w:rPr>
          <w:rFonts w:ascii="Open Sans" w:hAnsi="Open Sans" w:cs="Open Sans"/>
        </w:rPr>
        <w:t xml:space="preserve">teachers and managers from both organisations </w:t>
      </w:r>
      <w:r w:rsidRPr="00EB415B">
        <w:rPr>
          <w:rFonts w:ascii="Open Sans" w:hAnsi="Open Sans" w:cs="Open Sans"/>
        </w:rPr>
        <w:t xml:space="preserve">are committed to the principles of reflective practice, peer observation </w:t>
      </w:r>
      <w:r w:rsidR="0086103D" w:rsidRPr="00EB415B">
        <w:rPr>
          <w:rFonts w:ascii="Open Sans" w:hAnsi="Open Sans" w:cs="Open Sans"/>
        </w:rPr>
        <w:t xml:space="preserve">and sharing of resources </w:t>
      </w:r>
      <w:r w:rsidRPr="00EB415B">
        <w:rPr>
          <w:rFonts w:ascii="Open Sans" w:hAnsi="Open Sans" w:cs="Open Sans"/>
        </w:rPr>
        <w:t>as</w:t>
      </w:r>
      <w:r w:rsidR="009F45F7">
        <w:rPr>
          <w:rFonts w:ascii="Open Sans" w:hAnsi="Open Sans" w:cs="Open Sans"/>
        </w:rPr>
        <w:t xml:space="preserve"> a</w:t>
      </w:r>
      <w:r w:rsidRPr="00EB415B">
        <w:rPr>
          <w:rFonts w:ascii="Open Sans" w:hAnsi="Open Sans" w:cs="Open Sans"/>
        </w:rPr>
        <w:t xml:space="preserve"> way of</w:t>
      </w:r>
      <w:r w:rsidR="0086103D" w:rsidRPr="00EB415B">
        <w:rPr>
          <w:rFonts w:ascii="Open Sans" w:hAnsi="Open Sans" w:cs="Open Sans"/>
        </w:rPr>
        <w:t xml:space="preserve"> working together in the future.</w:t>
      </w:r>
    </w:p>
    <w:p w14:paraId="115A76D4" w14:textId="77777777" w:rsidR="0086103D" w:rsidRPr="00EB415B" w:rsidRDefault="00094788" w:rsidP="00EB415B">
      <w:pPr>
        <w:pStyle w:val="ListParagraph"/>
        <w:numPr>
          <w:ilvl w:val="0"/>
          <w:numId w:val="11"/>
        </w:numPr>
        <w:spacing w:after="120" w:line="276" w:lineRule="auto"/>
        <w:rPr>
          <w:rFonts w:ascii="Open Sans" w:hAnsi="Open Sans" w:cs="Open Sans"/>
        </w:rPr>
      </w:pPr>
      <w:r w:rsidRPr="00EB415B">
        <w:rPr>
          <w:rFonts w:ascii="Open Sans" w:hAnsi="Open Sans" w:cs="Open Sans"/>
        </w:rPr>
        <w:t xml:space="preserve">The </w:t>
      </w:r>
      <w:r w:rsidR="0086103D" w:rsidRPr="00EB415B">
        <w:rPr>
          <w:rFonts w:ascii="Open Sans" w:hAnsi="Open Sans" w:cs="Open Sans"/>
        </w:rPr>
        <w:t xml:space="preserve">existing partnership </w:t>
      </w:r>
      <w:r w:rsidRPr="00EB415B">
        <w:rPr>
          <w:rFonts w:ascii="Open Sans" w:hAnsi="Open Sans" w:cs="Open Sans"/>
        </w:rPr>
        <w:t xml:space="preserve">will remain in place for English and ESOL tutors across </w:t>
      </w:r>
      <w:r w:rsidR="0086103D" w:rsidRPr="00EB415B">
        <w:rPr>
          <w:rFonts w:ascii="Open Sans" w:hAnsi="Open Sans" w:cs="Open Sans"/>
        </w:rPr>
        <w:t>both partners from September 2015 with a commitment to:</w:t>
      </w:r>
    </w:p>
    <w:p w14:paraId="568D68FF" w14:textId="77777777" w:rsidR="0086103D" w:rsidRPr="0050298C" w:rsidRDefault="0086103D" w:rsidP="00EB415B">
      <w:pPr>
        <w:pStyle w:val="ListParagraph"/>
        <w:numPr>
          <w:ilvl w:val="0"/>
          <w:numId w:val="12"/>
        </w:numPr>
        <w:spacing w:after="120" w:line="276" w:lineRule="auto"/>
        <w:rPr>
          <w:rFonts w:ascii="Open Sans" w:hAnsi="Open Sans" w:cs="Open Sans"/>
        </w:rPr>
      </w:pPr>
      <w:r w:rsidRPr="0050298C">
        <w:rPr>
          <w:rFonts w:ascii="Open Sans" w:hAnsi="Open Sans" w:cs="Open Sans"/>
        </w:rPr>
        <w:t>Growing the bank of resources to support differentiation, contextualisation and embedding of English.</w:t>
      </w:r>
    </w:p>
    <w:p w14:paraId="0A01F181" w14:textId="77777777" w:rsidR="0086103D" w:rsidRPr="0050298C" w:rsidRDefault="0086103D" w:rsidP="00EB415B">
      <w:pPr>
        <w:pStyle w:val="ListParagraph"/>
        <w:numPr>
          <w:ilvl w:val="0"/>
          <w:numId w:val="12"/>
        </w:numPr>
        <w:spacing w:after="120" w:line="276" w:lineRule="auto"/>
        <w:rPr>
          <w:rFonts w:ascii="Open Sans" w:hAnsi="Open Sans" w:cs="Open Sans"/>
        </w:rPr>
      </w:pPr>
      <w:proofErr w:type="spellStart"/>
      <w:r w:rsidRPr="0050298C">
        <w:rPr>
          <w:rFonts w:ascii="Open Sans" w:hAnsi="Open Sans" w:cs="Open Sans"/>
        </w:rPr>
        <w:t>Ongoing</w:t>
      </w:r>
      <w:proofErr w:type="spellEnd"/>
      <w:r w:rsidRPr="0050298C">
        <w:rPr>
          <w:rFonts w:ascii="Open Sans" w:hAnsi="Open Sans" w:cs="Open Sans"/>
        </w:rPr>
        <w:t xml:space="preserve"> staff training programme (practitioners, teachers, </w:t>
      </w:r>
      <w:r w:rsidR="00496326" w:rsidRPr="0050298C">
        <w:rPr>
          <w:rFonts w:ascii="Open Sans" w:hAnsi="Open Sans" w:cs="Open Sans"/>
        </w:rPr>
        <w:t>and hostel</w:t>
      </w:r>
      <w:r w:rsidRPr="0050298C">
        <w:rPr>
          <w:rFonts w:ascii="Open Sans" w:hAnsi="Open Sans" w:cs="Open Sans"/>
        </w:rPr>
        <w:t xml:space="preserve"> staff) in both organisations – sharing practice and resources to ensure effective implementation of embedding of English, differentiation and contextualisation practices. </w:t>
      </w:r>
    </w:p>
    <w:p w14:paraId="079AA6CD" w14:textId="77777777" w:rsidR="00741022" w:rsidRPr="0050298C" w:rsidRDefault="00496326" w:rsidP="00EB415B">
      <w:pPr>
        <w:pStyle w:val="ListParagraph"/>
        <w:numPr>
          <w:ilvl w:val="0"/>
          <w:numId w:val="12"/>
        </w:numPr>
        <w:spacing w:after="120" w:line="276" w:lineRule="auto"/>
        <w:rPr>
          <w:rFonts w:ascii="Open Sans" w:hAnsi="Open Sans" w:cs="Open Sans"/>
        </w:rPr>
      </w:pPr>
      <w:r w:rsidRPr="0050298C">
        <w:rPr>
          <w:rFonts w:ascii="Open Sans" w:hAnsi="Open Sans" w:cs="Open Sans"/>
        </w:rPr>
        <w:t xml:space="preserve">Developing a framework for embedding a learner path for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Pr="0050298C">
        <w:rPr>
          <w:rFonts w:ascii="Open Sans" w:hAnsi="Open Sans" w:cs="Open Sans"/>
        </w:rPr>
        <w:t xml:space="preserve"> learners into WAES provision and for WAES learners to gain volunteering experience and employability skills as peer mentors.</w:t>
      </w:r>
    </w:p>
    <w:p w14:paraId="52FDBE25" w14:textId="77777777" w:rsidR="00741022" w:rsidRPr="0050298C" w:rsidRDefault="00741022" w:rsidP="00EB415B">
      <w:pPr>
        <w:pStyle w:val="ListParagraph"/>
        <w:numPr>
          <w:ilvl w:val="0"/>
          <w:numId w:val="12"/>
        </w:numPr>
        <w:spacing w:after="120" w:line="276" w:lineRule="auto"/>
        <w:rPr>
          <w:rFonts w:ascii="Open Sans" w:hAnsi="Open Sans" w:cs="Open Sans"/>
        </w:rPr>
      </w:pPr>
      <w:r w:rsidRPr="0050298C">
        <w:rPr>
          <w:rFonts w:ascii="Open Sans" w:hAnsi="Open Sans" w:cs="Open Sans"/>
        </w:rPr>
        <w:t>Volunteering projects between the two organisations planned for July 2015.</w:t>
      </w:r>
    </w:p>
    <w:p w14:paraId="6B7469B4" w14:textId="7962DF68" w:rsidR="00A46FCC" w:rsidRPr="0050298C" w:rsidRDefault="0086103D" w:rsidP="00EB415B">
      <w:pPr>
        <w:pStyle w:val="ListParagraph"/>
        <w:numPr>
          <w:ilvl w:val="0"/>
          <w:numId w:val="13"/>
        </w:numPr>
        <w:spacing w:after="120" w:line="276" w:lineRule="auto"/>
        <w:rPr>
          <w:rFonts w:ascii="Open Sans" w:hAnsi="Open Sans" w:cs="Open Sans"/>
        </w:rPr>
      </w:pPr>
      <w:r w:rsidRPr="0050298C">
        <w:rPr>
          <w:rFonts w:ascii="Open Sans" w:hAnsi="Open Sans" w:cs="Open Sans"/>
        </w:rPr>
        <w:t xml:space="preserve">Framework for RARPA developed to be embedded into working practice in </w:t>
      </w:r>
      <w:r w:rsidR="00D60FFC" w:rsidRPr="0050298C">
        <w:rPr>
          <w:rFonts w:ascii="Open Sans" w:hAnsi="Open Sans" w:cs="Open Sans"/>
        </w:rPr>
        <w:t xml:space="preserve">St </w:t>
      </w:r>
      <w:proofErr w:type="spellStart"/>
      <w:r w:rsidR="00D60FFC" w:rsidRPr="0050298C">
        <w:rPr>
          <w:rFonts w:ascii="Open Sans" w:hAnsi="Open Sans" w:cs="Open Sans"/>
        </w:rPr>
        <w:t>Mungo’s</w:t>
      </w:r>
      <w:proofErr w:type="spellEnd"/>
      <w:r w:rsidR="00D60FFC" w:rsidRPr="0050298C">
        <w:rPr>
          <w:rFonts w:ascii="Open Sans" w:hAnsi="Open Sans" w:cs="Open Sans"/>
        </w:rPr>
        <w:t xml:space="preserve"> Broadway</w:t>
      </w:r>
      <w:r w:rsidRPr="0050298C">
        <w:rPr>
          <w:rFonts w:ascii="Open Sans" w:hAnsi="Open Sans" w:cs="Open Sans"/>
        </w:rPr>
        <w:t xml:space="preserve"> to include diagnostic assessment, recording </w:t>
      </w:r>
      <w:r w:rsidR="00E90AA6">
        <w:rPr>
          <w:rFonts w:ascii="Open Sans" w:hAnsi="Open Sans" w:cs="Open Sans"/>
        </w:rPr>
        <w:t>individual learning plan</w:t>
      </w:r>
      <w:r w:rsidRPr="0050298C">
        <w:rPr>
          <w:rFonts w:ascii="Open Sans" w:hAnsi="Open Sans" w:cs="Open Sans"/>
        </w:rPr>
        <w:t xml:space="preserve">s and leaners’ achievements and outcomes and a moderation process. </w:t>
      </w:r>
    </w:p>
    <w:p w14:paraId="6C081D8B" w14:textId="77777777" w:rsidR="0086103D" w:rsidRPr="0050298C" w:rsidRDefault="00094788" w:rsidP="00287ABF">
      <w:pPr>
        <w:spacing w:after="120" w:line="276" w:lineRule="auto"/>
        <w:rPr>
          <w:rFonts w:ascii="Open Sans" w:hAnsi="Open Sans" w:cs="Open Sans"/>
        </w:rPr>
      </w:pPr>
      <w:r w:rsidRPr="0050298C">
        <w:rPr>
          <w:rFonts w:ascii="Open Sans" w:hAnsi="Open Sans" w:cs="Open Sans"/>
        </w:rPr>
        <w:t xml:space="preserve">Aspects of the </w:t>
      </w:r>
      <w:proofErr w:type="gramStart"/>
      <w:r w:rsidRPr="0050298C">
        <w:rPr>
          <w:rFonts w:ascii="Open Sans" w:hAnsi="Open Sans" w:cs="Open Sans"/>
        </w:rPr>
        <w:t>project which</w:t>
      </w:r>
      <w:proofErr w:type="gramEnd"/>
      <w:r w:rsidRPr="0050298C">
        <w:rPr>
          <w:rFonts w:ascii="Open Sans" w:hAnsi="Open Sans" w:cs="Open Sans"/>
        </w:rPr>
        <w:t xml:space="preserve"> could be transferred, developed and made ‘fit for purpose’ across different contexts and organisations include:</w:t>
      </w:r>
    </w:p>
    <w:p w14:paraId="0E6240C8" w14:textId="77777777" w:rsidR="0086103D" w:rsidRPr="00EB415B" w:rsidRDefault="00B94B80" w:rsidP="00EB415B">
      <w:pPr>
        <w:pStyle w:val="ListParagraph"/>
        <w:numPr>
          <w:ilvl w:val="0"/>
          <w:numId w:val="13"/>
        </w:numPr>
        <w:spacing w:after="120" w:line="276" w:lineRule="auto"/>
        <w:rPr>
          <w:rFonts w:ascii="Open Sans" w:hAnsi="Open Sans" w:cs="Open Sans"/>
        </w:rPr>
      </w:pPr>
      <w:r w:rsidRPr="00EB415B">
        <w:rPr>
          <w:rFonts w:ascii="Open Sans" w:hAnsi="Open Sans" w:cs="Open Sans"/>
        </w:rPr>
        <w:t xml:space="preserve">The learning resources can be re-used by any tutors of similar subjects at all partner </w:t>
      </w:r>
      <w:r w:rsidR="00090E0C" w:rsidRPr="00EB415B">
        <w:rPr>
          <w:rFonts w:ascii="Open Sans" w:hAnsi="Open Sans" w:cs="Open Sans"/>
        </w:rPr>
        <w:t>organisations</w:t>
      </w:r>
      <w:r w:rsidR="00496326" w:rsidRPr="00EB415B">
        <w:rPr>
          <w:rFonts w:ascii="Open Sans" w:hAnsi="Open Sans" w:cs="Open Sans"/>
        </w:rPr>
        <w:t>.</w:t>
      </w:r>
      <w:r w:rsidRPr="00EB415B">
        <w:rPr>
          <w:rFonts w:ascii="Open Sans" w:hAnsi="Open Sans" w:cs="Open Sans"/>
        </w:rPr>
        <w:t xml:space="preserve"> </w:t>
      </w:r>
    </w:p>
    <w:p w14:paraId="6A5BDFB1" w14:textId="77777777" w:rsidR="00741022" w:rsidRPr="00EB415B" w:rsidRDefault="0086103D" w:rsidP="00EB415B">
      <w:pPr>
        <w:pStyle w:val="ListParagraph"/>
        <w:numPr>
          <w:ilvl w:val="0"/>
          <w:numId w:val="13"/>
        </w:numPr>
        <w:spacing w:after="120" w:line="276" w:lineRule="auto"/>
        <w:rPr>
          <w:rFonts w:ascii="Open Sans" w:hAnsi="Open Sans" w:cs="Open Sans"/>
        </w:rPr>
      </w:pPr>
      <w:r w:rsidRPr="00EB415B">
        <w:rPr>
          <w:rFonts w:ascii="Open Sans" w:hAnsi="Open Sans" w:cs="Open Sans"/>
        </w:rPr>
        <w:t>A f</w:t>
      </w:r>
      <w:r w:rsidR="00F36526" w:rsidRPr="00EB415B">
        <w:rPr>
          <w:rFonts w:ascii="Open Sans" w:hAnsi="Open Sans" w:cs="Open Sans"/>
        </w:rPr>
        <w:t xml:space="preserve">ramework for </w:t>
      </w:r>
      <w:proofErr w:type="gramStart"/>
      <w:r w:rsidR="00F36526" w:rsidRPr="00EB415B">
        <w:rPr>
          <w:rFonts w:ascii="Open Sans" w:hAnsi="Open Sans" w:cs="Open Sans"/>
        </w:rPr>
        <w:t>RARPA</w:t>
      </w:r>
      <w:r w:rsidRPr="00EB415B">
        <w:rPr>
          <w:rFonts w:ascii="Open Sans" w:hAnsi="Open Sans" w:cs="Open Sans"/>
        </w:rPr>
        <w:t>,</w:t>
      </w:r>
      <w:proofErr w:type="gramEnd"/>
      <w:r w:rsidRPr="00EB415B">
        <w:rPr>
          <w:rFonts w:ascii="Open Sans" w:hAnsi="Open Sans" w:cs="Open Sans"/>
        </w:rPr>
        <w:t xml:space="preserve"> developed specifically for use with hard to reach and disadvantaged learners, focussing on ‘soft outcomes’ for learners, which could be adapted</w:t>
      </w:r>
      <w:r w:rsidR="00496326" w:rsidRPr="00EB415B">
        <w:rPr>
          <w:rFonts w:ascii="Open Sans" w:hAnsi="Open Sans" w:cs="Open Sans"/>
        </w:rPr>
        <w:t xml:space="preserve"> by any </w:t>
      </w:r>
      <w:r w:rsidRPr="00EB415B">
        <w:rPr>
          <w:rFonts w:ascii="Open Sans" w:hAnsi="Open Sans" w:cs="Open Sans"/>
        </w:rPr>
        <w:t xml:space="preserve">organisation working with </w:t>
      </w:r>
      <w:r w:rsidR="00496326" w:rsidRPr="00EB415B">
        <w:rPr>
          <w:rFonts w:ascii="Open Sans" w:hAnsi="Open Sans" w:cs="Open Sans"/>
        </w:rPr>
        <w:t xml:space="preserve">these </w:t>
      </w:r>
      <w:r w:rsidRPr="00EB415B">
        <w:rPr>
          <w:rFonts w:ascii="Open Sans" w:hAnsi="Open Sans" w:cs="Open Sans"/>
        </w:rPr>
        <w:t>learner group</w:t>
      </w:r>
      <w:r w:rsidR="00496326" w:rsidRPr="00EB415B">
        <w:rPr>
          <w:rFonts w:ascii="Open Sans" w:hAnsi="Open Sans" w:cs="Open Sans"/>
        </w:rPr>
        <w:t>s in the FE</w:t>
      </w:r>
      <w:r w:rsidRPr="00EB415B">
        <w:rPr>
          <w:rFonts w:ascii="Open Sans" w:hAnsi="Open Sans" w:cs="Open Sans"/>
        </w:rPr>
        <w:t xml:space="preserve"> and Skills sector.</w:t>
      </w:r>
    </w:p>
    <w:p w14:paraId="61A17B7D" w14:textId="77777777" w:rsidR="0086103D" w:rsidRPr="00EB415B" w:rsidRDefault="00741022" w:rsidP="00EB415B">
      <w:pPr>
        <w:pStyle w:val="ListParagraph"/>
        <w:numPr>
          <w:ilvl w:val="0"/>
          <w:numId w:val="13"/>
        </w:numPr>
        <w:spacing w:after="120" w:line="276" w:lineRule="auto"/>
        <w:rPr>
          <w:rFonts w:ascii="Open Sans" w:hAnsi="Open Sans" w:cs="Open Sans"/>
        </w:rPr>
      </w:pPr>
      <w:r w:rsidRPr="00EB415B">
        <w:rPr>
          <w:rFonts w:ascii="Open Sans" w:hAnsi="Open Sans" w:cs="Open Sans"/>
        </w:rPr>
        <w:t>Basic skills training programme for key workers in third sector/health/care organisations.</w:t>
      </w:r>
      <w:r w:rsidR="0086103D" w:rsidRPr="00EB415B">
        <w:rPr>
          <w:rFonts w:ascii="Open Sans" w:hAnsi="Open Sans" w:cs="Open Sans"/>
        </w:rPr>
        <w:t xml:space="preserve"> </w:t>
      </w:r>
    </w:p>
    <w:p w14:paraId="0B0B63B9" w14:textId="77777777" w:rsidR="00F36526" w:rsidRPr="0050298C" w:rsidRDefault="00F36526" w:rsidP="00287ABF">
      <w:pPr>
        <w:spacing w:after="120" w:line="276" w:lineRule="auto"/>
        <w:rPr>
          <w:rFonts w:ascii="Open Sans" w:hAnsi="Open Sans" w:cs="Open Sans"/>
        </w:rPr>
      </w:pPr>
    </w:p>
    <w:p w14:paraId="04AB2604" w14:textId="6837290B" w:rsidR="00A46FCC" w:rsidRPr="0050298C" w:rsidRDefault="0050298C" w:rsidP="00287ABF">
      <w:pPr>
        <w:spacing w:after="120" w:line="276" w:lineRule="auto"/>
        <w:rPr>
          <w:rFonts w:ascii="Open Sans" w:hAnsi="Open Sans" w:cs="Open Sans"/>
          <w:b/>
          <w:i/>
        </w:rPr>
      </w:pPr>
      <w:r>
        <w:rPr>
          <w:rFonts w:ascii="Open Sans" w:hAnsi="Open Sans" w:cs="Open Sans"/>
          <w:b/>
          <w:color w:val="007096"/>
        </w:rPr>
        <w:t xml:space="preserve">Case study written by Rosemary </w:t>
      </w:r>
      <w:proofErr w:type="spellStart"/>
      <w:r>
        <w:rPr>
          <w:rFonts w:ascii="Open Sans" w:hAnsi="Open Sans" w:cs="Open Sans"/>
          <w:b/>
          <w:color w:val="007096"/>
        </w:rPr>
        <w:t>Sloman</w:t>
      </w:r>
      <w:proofErr w:type="spellEnd"/>
      <w:r>
        <w:rPr>
          <w:rFonts w:ascii="Open Sans" w:hAnsi="Open Sans" w:cs="Open Sans"/>
          <w:b/>
          <w:color w:val="007096"/>
        </w:rPr>
        <w:t xml:space="preserve">, Peer Advisor, supported by Simon Phillips, St. </w:t>
      </w:r>
      <w:proofErr w:type="spellStart"/>
      <w:r>
        <w:rPr>
          <w:rFonts w:ascii="Open Sans" w:hAnsi="Open Sans" w:cs="Open Sans"/>
          <w:b/>
          <w:color w:val="007096"/>
        </w:rPr>
        <w:t>Mungo’s</w:t>
      </w:r>
      <w:proofErr w:type="spellEnd"/>
      <w:r>
        <w:rPr>
          <w:rFonts w:ascii="Open Sans" w:hAnsi="Open Sans" w:cs="Open Sans"/>
          <w:b/>
          <w:color w:val="007096"/>
        </w:rPr>
        <w:t xml:space="preserve"> Broadway</w:t>
      </w:r>
      <w:r w:rsidR="00A46FCC" w:rsidRPr="0050298C">
        <w:rPr>
          <w:rFonts w:ascii="Open Sans" w:hAnsi="Open Sans" w:cs="Open Sans"/>
          <w:b/>
          <w:i/>
        </w:rPr>
        <w:t xml:space="preserve"> </w:t>
      </w:r>
      <w:bookmarkStart w:id="0" w:name="_GoBack"/>
      <w:bookmarkEnd w:id="0"/>
    </w:p>
    <w:sectPr w:rsidR="00A46FCC" w:rsidRPr="005029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FB3C3" w14:textId="77777777" w:rsidR="00682D42" w:rsidRDefault="00682D42" w:rsidP="00033E7F">
      <w:pPr>
        <w:spacing w:after="0" w:line="240" w:lineRule="auto"/>
      </w:pPr>
      <w:r>
        <w:separator/>
      </w:r>
    </w:p>
  </w:endnote>
  <w:endnote w:type="continuationSeparator" w:id="0">
    <w:p w14:paraId="2C490FAB" w14:textId="77777777" w:rsidR="00682D42" w:rsidRDefault="00682D42" w:rsidP="0003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hitman BoldLF">
    <w:altName w:val="Whitman BoldLF"/>
    <w:panose1 w:val="00000000000000000000"/>
    <w:charset w:val="00"/>
    <w:family w:val="roman"/>
    <w:notTrueType/>
    <w:pitch w:val="default"/>
    <w:sig w:usb0="00000003" w:usb1="00000000" w:usb2="00000000" w:usb3="00000000" w:csb0="00000001" w:csb1="00000000"/>
  </w:font>
  <w:font w:name="Whitman RomanLF">
    <w:altName w:val="Whitman RomanLF"/>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Open Sans">
    <w:altName w:val="Menlo Regular"/>
    <w:charset w:val="00"/>
    <w:family w:val="swiss"/>
    <w:pitch w:val="variable"/>
    <w:sig w:usb0="E00002EF" w:usb1="4000205B" w:usb2="00000028"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BFF6" w14:textId="77777777" w:rsidR="0018225D" w:rsidRDefault="001822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76714"/>
      <w:docPartObj>
        <w:docPartGallery w:val="Page Numbers (Bottom of Page)"/>
        <w:docPartUnique/>
      </w:docPartObj>
    </w:sdtPr>
    <w:sdtEndPr>
      <w:rPr>
        <w:noProof/>
      </w:rPr>
    </w:sdtEndPr>
    <w:sdtContent>
      <w:p w14:paraId="11B74BE4" w14:textId="77777777" w:rsidR="00033E7F" w:rsidRDefault="00033E7F">
        <w:pPr>
          <w:pStyle w:val="Footer"/>
          <w:jc w:val="right"/>
        </w:pPr>
        <w:r>
          <w:fldChar w:fldCharType="begin"/>
        </w:r>
        <w:r>
          <w:instrText xml:space="preserve"> PAGE   \* MERGEFORMAT </w:instrText>
        </w:r>
        <w:r>
          <w:fldChar w:fldCharType="separate"/>
        </w:r>
        <w:r w:rsidR="009F45F7">
          <w:rPr>
            <w:noProof/>
          </w:rPr>
          <w:t>7</w:t>
        </w:r>
        <w:r>
          <w:rPr>
            <w:noProof/>
          </w:rPr>
          <w:fldChar w:fldCharType="end"/>
        </w:r>
      </w:p>
    </w:sdtContent>
  </w:sdt>
  <w:p w14:paraId="3FE727CB" w14:textId="77777777" w:rsidR="00033E7F" w:rsidRDefault="00033E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03C7" w14:textId="77777777" w:rsidR="0018225D" w:rsidRDefault="001822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E1DED" w14:textId="77777777" w:rsidR="00682D42" w:rsidRDefault="00682D42" w:rsidP="00033E7F">
      <w:pPr>
        <w:spacing w:after="0" w:line="240" w:lineRule="auto"/>
      </w:pPr>
      <w:r>
        <w:separator/>
      </w:r>
    </w:p>
  </w:footnote>
  <w:footnote w:type="continuationSeparator" w:id="0">
    <w:p w14:paraId="4AABF35E" w14:textId="77777777" w:rsidR="00682D42" w:rsidRDefault="00682D42" w:rsidP="00033E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B009" w14:textId="77777777" w:rsidR="0018225D" w:rsidRDefault="001822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BE9F" w14:textId="38371DCA" w:rsidR="0050298C" w:rsidRDefault="0050298C">
    <w:pPr>
      <w:pStyle w:val="Header"/>
    </w:pPr>
    <w:r>
      <w:rPr>
        <w:noProof/>
        <w:lang w:val="en-US"/>
      </w:rPr>
      <w:drawing>
        <wp:anchor distT="0" distB="0" distL="114300" distR="114300" simplePos="0" relativeHeight="251657216" behindDoc="0" locked="0" layoutInCell="1" allowOverlap="1" wp14:anchorId="6E56D948" wp14:editId="7AD11D4E">
          <wp:simplePos x="0" y="0"/>
          <wp:positionH relativeFrom="column">
            <wp:posOffset>-20320</wp:posOffset>
          </wp:positionH>
          <wp:positionV relativeFrom="paragraph">
            <wp:posOffset>-181610</wp:posOffset>
          </wp:positionV>
          <wp:extent cx="5901055" cy="352425"/>
          <wp:effectExtent l="0" t="0" r="4445" b="9525"/>
          <wp:wrapSquare wrapText="bothSides"/>
          <wp:docPr id="1" name="Picture 1" descr="W:\AOCLR\AoCLR Projects\Outstanding teaching, learning and assessment (ETF)\Project management\Partners\Logos\All partner logos 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CLR\AoCLR Projects\Outstanding teaching, learning and assessment (ETF)\Project management\Partners\Logos\All partner logos mer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35242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1E0F3" w14:textId="77777777" w:rsidR="0018225D" w:rsidRDefault="001822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B9A"/>
    <w:multiLevelType w:val="hybridMultilevel"/>
    <w:tmpl w:val="E68E58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234EA8"/>
    <w:multiLevelType w:val="hybridMultilevel"/>
    <w:tmpl w:val="A29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922C3"/>
    <w:multiLevelType w:val="hybridMultilevel"/>
    <w:tmpl w:val="9066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70243"/>
    <w:multiLevelType w:val="hybridMultilevel"/>
    <w:tmpl w:val="EC0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E746A"/>
    <w:multiLevelType w:val="hybridMultilevel"/>
    <w:tmpl w:val="FA1A6578"/>
    <w:lvl w:ilvl="0" w:tplc="4266A2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47BB"/>
    <w:multiLevelType w:val="hybridMultilevel"/>
    <w:tmpl w:val="290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00562"/>
    <w:multiLevelType w:val="hybridMultilevel"/>
    <w:tmpl w:val="305ED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252196"/>
    <w:multiLevelType w:val="hybridMultilevel"/>
    <w:tmpl w:val="474A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0D0344"/>
    <w:multiLevelType w:val="hybridMultilevel"/>
    <w:tmpl w:val="F98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22C40"/>
    <w:multiLevelType w:val="hybridMultilevel"/>
    <w:tmpl w:val="AEBC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22359"/>
    <w:multiLevelType w:val="hybridMultilevel"/>
    <w:tmpl w:val="7F18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A2C9C"/>
    <w:multiLevelType w:val="hybridMultilevel"/>
    <w:tmpl w:val="E42E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365C0"/>
    <w:multiLevelType w:val="hybridMultilevel"/>
    <w:tmpl w:val="751C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C629E8"/>
    <w:multiLevelType w:val="hybridMultilevel"/>
    <w:tmpl w:val="BA4C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3"/>
  </w:num>
  <w:num w:numId="5">
    <w:abstractNumId w:val="9"/>
  </w:num>
  <w:num w:numId="6">
    <w:abstractNumId w:val="10"/>
  </w:num>
  <w:num w:numId="7">
    <w:abstractNumId w:val="1"/>
  </w:num>
  <w:num w:numId="8">
    <w:abstractNumId w:val="12"/>
  </w:num>
  <w:num w:numId="9">
    <w:abstractNumId w:val="11"/>
  </w:num>
  <w:num w:numId="10">
    <w:abstractNumId w:val="8"/>
  </w:num>
  <w:num w:numId="11">
    <w:abstractNumId w:val="7"/>
  </w:num>
  <w:num w:numId="12">
    <w:abstractNumId w:val="0"/>
  </w:num>
  <w:num w:numId="13">
    <w:abstractNumId w:val="6"/>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0"/>
    <w:rsid w:val="00005BB8"/>
    <w:rsid w:val="00031B68"/>
    <w:rsid w:val="00033E7F"/>
    <w:rsid w:val="00052B3C"/>
    <w:rsid w:val="0007191B"/>
    <w:rsid w:val="00090E0C"/>
    <w:rsid w:val="00094788"/>
    <w:rsid w:val="000E535E"/>
    <w:rsid w:val="000F0733"/>
    <w:rsid w:val="00161AB1"/>
    <w:rsid w:val="0018225D"/>
    <w:rsid w:val="001B475B"/>
    <w:rsid w:val="001B57FB"/>
    <w:rsid w:val="002443FE"/>
    <w:rsid w:val="002556C0"/>
    <w:rsid w:val="00287ABF"/>
    <w:rsid w:val="002B46D2"/>
    <w:rsid w:val="00316AE1"/>
    <w:rsid w:val="00397691"/>
    <w:rsid w:val="003C4778"/>
    <w:rsid w:val="003C57EC"/>
    <w:rsid w:val="003E5374"/>
    <w:rsid w:val="00467B69"/>
    <w:rsid w:val="00470A81"/>
    <w:rsid w:val="00496326"/>
    <w:rsid w:val="004A342C"/>
    <w:rsid w:val="004A3E75"/>
    <w:rsid w:val="004B3B27"/>
    <w:rsid w:val="004D03F7"/>
    <w:rsid w:val="004E65D7"/>
    <w:rsid w:val="0050298C"/>
    <w:rsid w:val="00506650"/>
    <w:rsid w:val="00530738"/>
    <w:rsid w:val="00542E9D"/>
    <w:rsid w:val="00581472"/>
    <w:rsid w:val="00601C1E"/>
    <w:rsid w:val="00613E4E"/>
    <w:rsid w:val="00616ED9"/>
    <w:rsid w:val="00620181"/>
    <w:rsid w:val="00673C89"/>
    <w:rsid w:val="00682D42"/>
    <w:rsid w:val="006E08EB"/>
    <w:rsid w:val="006F4429"/>
    <w:rsid w:val="006F45EE"/>
    <w:rsid w:val="0072525F"/>
    <w:rsid w:val="00741022"/>
    <w:rsid w:val="0074650C"/>
    <w:rsid w:val="007A52C6"/>
    <w:rsid w:val="007D186A"/>
    <w:rsid w:val="00820E6A"/>
    <w:rsid w:val="0086103D"/>
    <w:rsid w:val="00862983"/>
    <w:rsid w:val="008820D9"/>
    <w:rsid w:val="008C63C9"/>
    <w:rsid w:val="00956926"/>
    <w:rsid w:val="00984F47"/>
    <w:rsid w:val="009D3807"/>
    <w:rsid w:val="009F1EDA"/>
    <w:rsid w:val="009F45F7"/>
    <w:rsid w:val="00A439F6"/>
    <w:rsid w:val="00A46FCC"/>
    <w:rsid w:val="00A70B3A"/>
    <w:rsid w:val="00A87D61"/>
    <w:rsid w:val="00AA00CF"/>
    <w:rsid w:val="00AA0527"/>
    <w:rsid w:val="00AB7D9C"/>
    <w:rsid w:val="00AF3BAC"/>
    <w:rsid w:val="00B63A55"/>
    <w:rsid w:val="00B94B80"/>
    <w:rsid w:val="00C2506A"/>
    <w:rsid w:val="00C370DD"/>
    <w:rsid w:val="00C65832"/>
    <w:rsid w:val="00CC4604"/>
    <w:rsid w:val="00CE077D"/>
    <w:rsid w:val="00D207B4"/>
    <w:rsid w:val="00D35267"/>
    <w:rsid w:val="00D60FFC"/>
    <w:rsid w:val="00D75F2C"/>
    <w:rsid w:val="00D94496"/>
    <w:rsid w:val="00D95400"/>
    <w:rsid w:val="00E90AA6"/>
    <w:rsid w:val="00EB415B"/>
    <w:rsid w:val="00EF2C04"/>
    <w:rsid w:val="00F36526"/>
    <w:rsid w:val="00F72C6D"/>
    <w:rsid w:val="00F868C5"/>
    <w:rsid w:val="00FD2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3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next w:val="Normal"/>
    <w:link w:val="Heading4Char"/>
    <w:rsid w:val="008820D9"/>
    <w:pPr>
      <w:keepNext/>
      <w:pBdr>
        <w:top w:val="nil"/>
        <w:left w:val="nil"/>
        <w:bottom w:val="nil"/>
        <w:right w:val="nil"/>
        <w:between w:val="nil"/>
        <w:bar w:val="nil"/>
      </w:pBdr>
      <w:spacing w:after="0" w:line="240" w:lineRule="auto"/>
      <w:jc w:val="right"/>
      <w:outlineLvl w:val="3"/>
    </w:pPr>
    <w:rPr>
      <w:rFonts w:ascii="Arial" w:eastAsia="Arial Unicode MS" w:hAnsi="Arial Unicode MS"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397691"/>
    <w:pPr>
      <w:autoSpaceDE w:val="0"/>
      <w:autoSpaceDN w:val="0"/>
      <w:adjustRightInd w:val="0"/>
      <w:spacing w:after="0" w:line="281" w:lineRule="atLeast"/>
    </w:pPr>
    <w:rPr>
      <w:rFonts w:ascii="Whitman BoldLF" w:hAnsi="Whitman BoldLF"/>
      <w:sz w:val="24"/>
      <w:szCs w:val="24"/>
    </w:rPr>
  </w:style>
  <w:style w:type="character" w:customStyle="1" w:styleId="A3">
    <w:name w:val="A3"/>
    <w:uiPriority w:val="99"/>
    <w:rsid w:val="00397691"/>
    <w:rPr>
      <w:rFonts w:cs="Whitman BoldLF"/>
      <w:b/>
      <w:bCs/>
      <w:color w:val="000000"/>
      <w:sz w:val="32"/>
      <w:szCs w:val="32"/>
    </w:rPr>
  </w:style>
  <w:style w:type="paragraph" w:customStyle="1" w:styleId="Pa2">
    <w:name w:val="Pa2"/>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paragraph" w:customStyle="1" w:styleId="Pa9">
    <w:name w:val="Pa9"/>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character" w:customStyle="1" w:styleId="A4">
    <w:name w:val="A4"/>
    <w:uiPriority w:val="99"/>
    <w:rsid w:val="00397691"/>
    <w:rPr>
      <w:rFonts w:ascii="Whitman RomanLF" w:hAnsi="Whitman RomanLF" w:cs="Whitman RomanLF"/>
      <w:color w:val="000000"/>
    </w:rPr>
  </w:style>
  <w:style w:type="paragraph" w:styleId="Header">
    <w:name w:val="header"/>
    <w:basedOn w:val="Normal"/>
    <w:link w:val="HeaderChar"/>
    <w:rsid w:val="002443FE"/>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443FE"/>
    <w:rPr>
      <w:rFonts w:ascii="Arial" w:eastAsia="Times New Roman" w:hAnsi="Arial" w:cs="Times New Roman"/>
      <w:szCs w:val="20"/>
    </w:rPr>
  </w:style>
  <w:style w:type="character" w:styleId="CommentReference">
    <w:name w:val="annotation reference"/>
    <w:basedOn w:val="DefaultParagraphFont"/>
    <w:rsid w:val="002443FE"/>
    <w:rPr>
      <w:sz w:val="16"/>
      <w:szCs w:val="16"/>
    </w:rPr>
  </w:style>
  <w:style w:type="paragraph" w:styleId="CommentText">
    <w:name w:val="annotation text"/>
    <w:basedOn w:val="Normal"/>
    <w:link w:val="CommentTextChar"/>
    <w:rsid w:val="002443F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43F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FE"/>
    <w:rPr>
      <w:rFonts w:ascii="Segoe UI" w:hAnsi="Segoe UI" w:cs="Segoe UI"/>
      <w:sz w:val="18"/>
      <w:szCs w:val="18"/>
    </w:rPr>
  </w:style>
  <w:style w:type="character" w:customStyle="1" w:styleId="Heading4Char">
    <w:name w:val="Heading 4 Char"/>
    <w:basedOn w:val="DefaultParagraphFont"/>
    <w:link w:val="Heading4"/>
    <w:rsid w:val="008820D9"/>
    <w:rPr>
      <w:rFonts w:ascii="Arial" w:eastAsia="Arial Unicode MS" w:hAnsi="Arial Unicode MS" w:cs="Arial Unicode MS"/>
      <w:b/>
      <w:bCs/>
      <w:color w:val="000000"/>
      <w:u w:color="000000"/>
      <w:bdr w:val="nil"/>
      <w:lang w:val="en-US" w:eastAsia="en-GB"/>
    </w:rPr>
  </w:style>
  <w:style w:type="table" w:customStyle="1" w:styleId="TableGrid1">
    <w:name w:val="Table Grid1"/>
    <w:basedOn w:val="TableNormal"/>
    <w:next w:val="TableGrid"/>
    <w:uiPriority w:val="39"/>
    <w:rsid w:val="00AB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7F"/>
  </w:style>
  <w:style w:type="paragraph" w:styleId="NoSpacing">
    <w:name w:val="No Spacing"/>
    <w:uiPriority w:val="1"/>
    <w:qFormat/>
    <w:rsid w:val="00AA00CF"/>
    <w:pPr>
      <w:spacing w:after="0" w:line="240" w:lineRule="auto"/>
    </w:pPr>
  </w:style>
  <w:style w:type="character" w:customStyle="1" w:styleId="apple-converted-space">
    <w:name w:val="apple-converted-space"/>
    <w:basedOn w:val="DefaultParagraphFont"/>
    <w:rsid w:val="00D944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next w:val="Normal"/>
    <w:link w:val="Heading4Char"/>
    <w:rsid w:val="008820D9"/>
    <w:pPr>
      <w:keepNext/>
      <w:pBdr>
        <w:top w:val="nil"/>
        <w:left w:val="nil"/>
        <w:bottom w:val="nil"/>
        <w:right w:val="nil"/>
        <w:between w:val="nil"/>
        <w:bar w:val="nil"/>
      </w:pBdr>
      <w:spacing w:after="0" w:line="240" w:lineRule="auto"/>
      <w:jc w:val="right"/>
      <w:outlineLvl w:val="3"/>
    </w:pPr>
    <w:rPr>
      <w:rFonts w:ascii="Arial" w:eastAsia="Arial Unicode MS" w:hAnsi="Arial Unicode MS"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397691"/>
    <w:pPr>
      <w:autoSpaceDE w:val="0"/>
      <w:autoSpaceDN w:val="0"/>
      <w:adjustRightInd w:val="0"/>
      <w:spacing w:after="0" w:line="281" w:lineRule="atLeast"/>
    </w:pPr>
    <w:rPr>
      <w:rFonts w:ascii="Whitman BoldLF" w:hAnsi="Whitman BoldLF"/>
      <w:sz w:val="24"/>
      <w:szCs w:val="24"/>
    </w:rPr>
  </w:style>
  <w:style w:type="character" w:customStyle="1" w:styleId="A3">
    <w:name w:val="A3"/>
    <w:uiPriority w:val="99"/>
    <w:rsid w:val="00397691"/>
    <w:rPr>
      <w:rFonts w:cs="Whitman BoldLF"/>
      <w:b/>
      <w:bCs/>
      <w:color w:val="000000"/>
      <w:sz w:val="32"/>
      <w:szCs w:val="32"/>
    </w:rPr>
  </w:style>
  <w:style w:type="paragraph" w:customStyle="1" w:styleId="Pa2">
    <w:name w:val="Pa2"/>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paragraph" w:customStyle="1" w:styleId="Pa9">
    <w:name w:val="Pa9"/>
    <w:basedOn w:val="Normal"/>
    <w:next w:val="Normal"/>
    <w:uiPriority w:val="99"/>
    <w:rsid w:val="00397691"/>
    <w:pPr>
      <w:autoSpaceDE w:val="0"/>
      <w:autoSpaceDN w:val="0"/>
      <w:adjustRightInd w:val="0"/>
      <w:spacing w:after="0" w:line="241" w:lineRule="atLeast"/>
    </w:pPr>
    <w:rPr>
      <w:rFonts w:ascii="Whitman BoldLF" w:hAnsi="Whitman BoldLF"/>
      <w:sz w:val="24"/>
      <w:szCs w:val="24"/>
    </w:rPr>
  </w:style>
  <w:style w:type="character" w:customStyle="1" w:styleId="A4">
    <w:name w:val="A4"/>
    <w:uiPriority w:val="99"/>
    <w:rsid w:val="00397691"/>
    <w:rPr>
      <w:rFonts w:ascii="Whitman RomanLF" w:hAnsi="Whitman RomanLF" w:cs="Whitman RomanLF"/>
      <w:color w:val="000000"/>
    </w:rPr>
  </w:style>
  <w:style w:type="paragraph" w:styleId="Header">
    <w:name w:val="header"/>
    <w:basedOn w:val="Normal"/>
    <w:link w:val="HeaderChar"/>
    <w:rsid w:val="002443FE"/>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2443FE"/>
    <w:rPr>
      <w:rFonts w:ascii="Arial" w:eastAsia="Times New Roman" w:hAnsi="Arial" w:cs="Times New Roman"/>
      <w:szCs w:val="20"/>
    </w:rPr>
  </w:style>
  <w:style w:type="character" w:styleId="CommentReference">
    <w:name w:val="annotation reference"/>
    <w:basedOn w:val="DefaultParagraphFont"/>
    <w:rsid w:val="002443FE"/>
    <w:rPr>
      <w:sz w:val="16"/>
      <w:szCs w:val="16"/>
    </w:rPr>
  </w:style>
  <w:style w:type="paragraph" w:styleId="CommentText">
    <w:name w:val="annotation text"/>
    <w:basedOn w:val="Normal"/>
    <w:link w:val="CommentTextChar"/>
    <w:rsid w:val="002443F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2443F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4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3FE"/>
    <w:rPr>
      <w:rFonts w:ascii="Segoe UI" w:hAnsi="Segoe UI" w:cs="Segoe UI"/>
      <w:sz w:val="18"/>
      <w:szCs w:val="18"/>
    </w:rPr>
  </w:style>
  <w:style w:type="character" w:customStyle="1" w:styleId="Heading4Char">
    <w:name w:val="Heading 4 Char"/>
    <w:basedOn w:val="DefaultParagraphFont"/>
    <w:link w:val="Heading4"/>
    <w:rsid w:val="008820D9"/>
    <w:rPr>
      <w:rFonts w:ascii="Arial" w:eastAsia="Arial Unicode MS" w:hAnsi="Arial Unicode MS" w:cs="Arial Unicode MS"/>
      <w:b/>
      <w:bCs/>
      <w:color w:val="000000"/>
      <w:u w:color="000000"/>
      <w:bdr w:val="nil"/>
      <w:lang w:val="en-US" w:eastAsia="en-GB"/>
    </w:rPr>
  </w:style>
  <w:style w:type="table" w:customStyle="1" w:styleId="TableGrid1">
    <w:name w:val="Table Grid1"/>
    <w:basedOn w:val="TableNormal"/>
    <w:next w:val="TableGrid"/>
    <w:uiPriority w:val="39"/>
    <w:rsid w:val="00AB7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7F"/>
  </w:style>
  <w:style w:type="paragraph" w:styleId="NoSpacing">
    <w:name w:val="No Spacing"/>
    <w:uiPriority w:val="1"/>
    <w:qFormat/>
    <w:rsid w:val="00AA00CF"/>
    <w:pPr>
      <w:spacing w:after="0" w:line="240" w:lineRule="auto"/>
    </w:pPr>
  </w:style>
  <w:style w:type="character" w:customStyle="1" w:styleId="apple-converted-space">
    <w:name w:val="apple-converted-space"/>
    <w:basedOn w:val="DefaultParagraphFont"/>
    <w:rsid w:val="00D9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42066">
      <w:bodyDiv w:val="1"/>
      <w:marLeft w:val="0"/>
      <w:marRight w:val="0"/>
      <w:marTop w:val="0"/>
      <w:marBottom w:val="0"/>
      <w:divBdr>
        <w:top w:val="none" w:sz="0" w:space="0" w:color="auto"/>
        <w:left w:val="none" w:sz="0" w:space="0" w:color="auto"/>
        <w:bottom w:val="none" w:sz="0" w:space="0" w:color="auto"/>
        <w:right w:val="none" w:sz="0" w:space="0" w:color="auto"/>
      </w:divBdr>
    </w:div>
    <w:div w:id="10069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F2DD-F636-CF41-8318-BD5EE352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1898</Words>
  <Characters>10820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Sloman</dc:creator>
  <cp:lastModifiedBy>Linda Simpson</cp:lastModifiedBy>
  <cp:revision>2</cp:revision>
  <cp:lastPrinted>2015-07-21T08:03:00Z</cp:lastPrinted>
  <dcterms:created xsi:type="dcterms:W3CDTF">2016-02-17T14:28:00Z</dcterms:created>
  <dcterms:modified xsi:type="dcterms:W3CDTF">2016-02-17T14:28:00Z</dcterms:modified>
</cp:coreProperties>
</file>